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63F9" w14:textId="1F2B299E" w:rsidR="00797DC4" w:rsidRDefault="004A1894" w:rsidP="00B87473">
      <w:pPr>
        <w:ind w:left="284"/>
        <w:rPr>
          <w:rFonts w:ascii="Arial" w:hAnsi="Arial" w:cs="Arial"/>
          <w:color w:val="000000" w:themeColor="text1"/>
        </w:rPr>
      </w:pPr>
      <w:r w:rsidRPr="004A1894">
        <w:rPr>
          <w:noProof/>
          <w14:ligatures w14:val="standardContextual"/>
        </w:rPr>
        <w:pict w14:anchorId="55E843E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35A2422" w14:textId="14290B83" w:rsidR="00502C09" w:rsidRDefault="00502C09" w:rsidP="00B87473">
      <w:pPr>
        <w:ind w:left="284"/>
        <w:rPr>
          <w:rFonts w:ascii="Arial" w:hAnsi="Arial" w:cs="Arial"/>
          <w:color w:val="000000" w:themeColor="text1"/>
        </w:rPr>
      </w:pPr>
    </w:p>
    <w:p w14:paraId="2273CC5E" w14:textId="77777777" w:rsidR="00797DC4" w:rsidRDefault="00502C09" w:rsidP="00797DC4">
      <w:pPr>
        <w:ind w:firstLine="284"/>
        <w:rPr>
          <w:rFonts w:ascii="Arial" w:hAnsi="Arial" w:cs="Arial"/>
          <w:b/>
          <w:bCs/>
          <w:color w:val="6A8070"/>
          <w:sz w:val="28"/>
          <w:szCs w:val="28"/>
        </w:rPr>
      </w:pPr>
      <w:r>
        <w:rPr>
          <w:rFonts w:ascii="Arial" w:hAnsi="Arial" w:cs="Arial"/>
          <w:b/>
          <w:bCs/>
          <w:color w:val="6A8070"/>
          <w:sz w:val="28"/>
          <w:szCs w:val="28"/>
        </w:rPr>
        <w:t xml:space="preserve">PROGRAMA DE EDUCAÇÃO CONTINUADA </w:t>
      </w:r>
      <w:r w:rsidR="00797DC4">
        <w:rPr>
          <w:rFonts w:ascii="Arial" w:hAnsi="Arial" w:cs="Arial"/>
          <w:b/>
          <w:bCs/>
          <w:color w:val="6A8070"/>
          <w:sz w:val="28"/>
          <w:szCs w:val="28"/>
        </w:rPr>
        <w:t xml:space="preserve">PARA </w:t>
      </w:r>
      <w:r>
        <w:rPr>
          <w:rFonts w:ascii="Arial" w:hAnsi="Arial" w:cs="Arial"/>
          <w:b/>
          <w:bCs/>
          <w:color w:val="6A8070"/>
          <w:sz w:val="28"/>
          <w:szCs w:val="28"/>
        </w:rPr>
        <w:t>NUTRICIONISTAS</w:t>
      </w:r>
      <w:r w:rsidR="00797DC4">
        <w:rPr>
          <w:rFonts w:ascii="Arial" w:hAnsi="Arial" w:cs="Arial"/>
          <w:b/>
          <w:bCs/>
          <w:color w:val="6A8070"/>
          <w:sz w:val="28"/>
          <w:szCs w:val="28"/>
        </w:rPr>
        <w:t xml:space="preserve"> </w:t>
      </w:r>
    </w:p>
    <w:p w14:paraId="1CB2F496" w14:textId="4F73FDC0" w:rsidR="00502C09" w:rsidRDefault="00797DC4" w:rsidP="00C446BF">
      <w:pPr>
        <w:ind w:left="284"/>
        <w:jc w:val="center"/>
        <w:rPr>
          <w:rFonts w:ascii="Arial" w:hAnsi="Arial" w:cs="Arial"/>
          <w:b/>
          <w:bCs/>
          <w:color w:val="6A8070"/>
          <w:sz w:val="28"/>
          <w:szCs w:val="28"/>
        </w:rPr>
      </w:pPr>
      <w:r>
        <w:rPr>
          <w:rFonts w:ascii="Arial" w:hAnsi="Arial" w:cs="Arial"/>
          <w:b/>
          <w:bCs/>
          <w:color w:val="6A8070"/>
          <w:sz w:val="28"/>
          <w:szCs w:val="28"/>
        </w:rPr>
        <w:t>DO PNAE</w:t>
      </w:r>
    </w:p>
    <w:p w14:paraId="2FDA9328" w14:textId="6F4C284A" w:rsidR="00797DC4" w:rsidRDefault="00797DC4" w:rsidP="00797DC4">
      <w:pPr>
        <w:ind w:left="284"/>
        <w:rPr>
          <w:rFonts w:ascii="Arial" w:hAnsi="Arial" w:cs="Arial"/>
          <w:b/>
          <w:bCs/>
          <w:color w:val="6A8070"/>
          <w:sz w:val="28"/>
          <w:szCs w:val="28"/>
        </w:rPr>
      </w:pPr>
    </w:p>
    <w:p w14:paraId="56B97FC3" w14:textId="77777777" w:rsidR="00C446BF" w:rsidRDefault="00C446BF" w:rsidP="00797DC4">
      <w:pPr>
        <w:ind w:left="284"/>
        <w:rPr>
          <w:rFonts w:ascii="Arial" w:hAnsi="Arial" w:cs="Arial"/>
          <w:b/>
          <w:bCs/>
          <w:color w:val="6A8070"/>
          <w:sz w:val="28"/>
          <w:szCs w:val="28"/>
        </w:rPr>
      </w:pPr>
    </w:p>
    <w:p w14:paraId="78B4013A" w14:textId="2CCDE0F0" w:rsidR="00797DC4" w:rsidRDefault="00797DC4" w:rsidP="00797DC4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>Regiões</w:t>
      </w:r>
      <w:r>
        <w:rPr>
          <w:rFonts w:ascii="Arial" w:hAnsi="Arial" w:cs="Arial"/>
          <w:color w:val="000000" w:themeColor="text1"/>
        </w:rPr>
        <w:t xml:space="preserve">: </w:t>
      </w:r>
      <w:r w:rsidRPr="00797DC4">
        <w:rPr>
          <w:rFonts w:ascii="Arial" w:hAnsi="Arial" w:cs="Arial"/>
          <w:color w:val="000000" w:themeColor="text1"/>
        </w:rPr>
        <w:t>Araraquara e Vale do Ribeira</w:t>
      </w:r>
      <w:r w:rsidRPr="00797DC4">
        <w:rPr>
          <w:rFonts w:ascii="Arial" w:hAnsi="Arial" w:cs="Arial"/>
          <w:color w:val="000000" w:themeColor="text1"/>
        </w:rPr>
        <w:br/>
      </w:r>
      <w:r w:rsidRPr="00797DC4">
        <w:rPr>
          <w:rFonts w:ascii="Arial" w:hAnsi="Arial" w:cs="Arial"/>
          <w:b/>
          <w:bCs/>
          <w:color w:val="000000" w:themeColor="text1"/>
        </w:rPr>
        <w:t>Previsão de realização</w:t>
      </w:r>
      <w:r w:rsidRPr="00797DC4">
        <w:rPr>
          <w:rFonts w:ascii="Arial" w:hAnsi="Arial" w:cs="Arial"/>
          <w:color w:val="000000" w:themeColor="text1"/>
        </w:rPr>
        <w:t xml:space="preserve">: agosto/2025 a </w:t>
      </w:r>
      <w:r>
        <w:rPr>
          <w:rFonts w:ascii="Arial" w:hAnsi="Arial" w:cs="Arial"/>
          <w:color w:val="000000" w:themeColor="text1"/>
        </w:rPr>
        <w:t>n</w:t>
      </w:r>
      <w:r w:rsidRPr="00797DC4">
        <w:rPr>
          <w:rFonts w:ascii="Arial" w:hAnsi="Arial" w:cs="Arial"/>
          <w:color w:val="000000" w:themeColor="text1"/>
        </w:rPr>
        <w:t>ovembro/2026</w:t>
      </w:r>
      <w:r w:rsidRPr="00797DC4">
        <w:rPr>
          <w:rFonts w:ascii="Arial" w:hAnsi="Arial" w:cs="Arial"/>
          <w:color w:val="000000" w:themeColor="text1"/>
        </w:rPr>
        <w:br/>
      </w:r>
      <w:r w:rsidRPr="00797DC4">
        <w:rPr>
          <w:rFonts w:ascii="Arial" w:hAnsi="Arial" w:cs="Arial"/>
          <w:b/>
          <w:bCs/>
          <w:color w:val="000000" w:themeColor="text1"/>
        </w:rPr>
        <w:t>Formato</w:t>
      </w:r>
      <w:r w:rsidRPr="00797DC4">
        <w:rPr>
          <w:rFonts w:ascii="Arial" w:hAnsi="Arial" w:cs="Arial"/>
          <w:color w:val="000000" w:themeColor="text1"/>
        </w:rPr>
        <w:t>: Online (com um encontro presencial)</w:t>
      </w:r>
    </w:p>
    <w:p w14:paraId="07405AD2" w14:textId="77777777" w:rsidR="00C446BF" w:rsidRDefault="008E275B" w:rsidP="00797DC4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Data e horário: </w:t>
      </w:r>
      <w:r>
        <w:rPr>
          <w:rFonts w:ascii="Arial" w:hAnsi="Arial" w:cs="Arial"/>
          <w:color w:val="000000" w:themeColor="text1"/>
        </w:rPr>
        <w:t xml:space="preserve">3ª </w:t>
      </w:r>
      <w:r w:rsidRPr="00797DC4">
        <w:rPr>
          <w:rFonts w:ascii="Arial" w:hAnsi="Arial" w:cs="Arial"/>
          <w:color w:val="000000" w:themeColor="text1"/>
        </w:rPr>
        <w:t>sexta-feira</w:t>
      </w:r>
      <w:r>
        <w:rPr>
          <w:rFonts w:ascii="Arial" w:hAnsi="Arial" w:cs="Arial"/>
          <w:color w:val="000000" w:themeColor="text1"/>
        </w:rPr>
        <w:t xml:space="preserve"> do mês*</w:t>
      </w:r>
      <w:r w:rsidRPr="00797DC4">
        <w:rPr>
          <w:rFonts w:ascii="Arial" w:hAnsi="Arial" w:cs="Arial"/>
          <w:color w:val="000000" w:themeColor="text1"/>
        </w:rPr>
        <w:t>, das 9h00 às 12h00</w:t>
      </w:r>
      <w:r>
        <w:rPr>
          <w:rFonts w:ascii="Arial" w:hAnsi="Arial" w:cs="Arial"/>
          <w:color w:val="000000" w:themeColor="text1"/>
        </w:rPr>
        <w:t xml:space="preserve"> </w:t>
      </w:r>
    </w:p>
    <w:p w14:paraId="470B3183" w14:textId="25674EA2" w:rsidR="008E275B" w:rsidRPr="00C446BF" w:rsidRDefault="008E275B" w:rsidP="00797DC4">
      <w:pPr>
        <w:spacing w:line="276" w:lineRule="auto"/>
        <w:ind w:left="284"/>
        <w:rPr>
          <w:rFonts w:ascii="Arial" w:hAnsi="Arial" w:cs="Arial"/>
        </w:rPr>
      </w:pPr>
      <w:r w:rsidRPr="00C446BF">
        <w:rPr>
          <w:rFonts w:ascii="Arial" w:hAnsi="Arial" w:cs="Arial"/>
        </w:rPr>
        <w:t>*quando possível, a depender de feriados e disponibilidade de palestrantes</w:t>
      </w:r>
    </w:p>
    <w:p w14:paraId="19B489F7" w14:textId="280EA4D6" w:rsidR="00061BBE" w:rsidRPr="00797DC4" w:rsidRDefault="00061BBE" w:rsidP="00797DC4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Moderação: </w:t>
      </w:r>
      <w:r w:rsidRPr="00061BBE">
        <w:rPr>
          <w:rFonts w:ascii="Arial" w:hAnsi="Arial" w:cs="Arial"/>
          <w:color w:val="000000" w:themeColor="text1"/>
        </w:rPr>
        <w:t>Dra. Karina Viani</w:t>
      </w:r>
    </w:p>
    <w:p w14:paraId="57B29904" w14:textId="77777777" w:rsidR="00797DC4" w:rsidRPr="00D23D96" w:rsidRDefault="00797DC4" w:rsidP="00797DC4">
      <w:pPr>
        <w:ind w:left="284"/>
        <w:rPr>
          <w:rFonts w:ascii="Arial" w:hAnsi="Arial" w:cs="Arial"/>
          <w:b/>
          <w:bCs/>
          <w:color w:val="6A8070"/>
          <w:sz w:val="28"/>
          <w:szCs w:val="28"/>
        </w:rPr>
      </w:pPr>
    </w:p>
    <w:p w14:paraId="05AB6E4B" w14:textId="39FE98DC" w:rsidR="00502C09" w:rsidRDefault="004A1894" w:rsidP="00B87473">
      <w:pPr>
        <w:ind w:left="284"/>
        <w:rPr>
          <w:rFonts w:ascii="Arial" w:hAnsi="Arial" w:cs="Arial"/>
          <w:color w:val="000000" w:themeColor="text1"/>
        </w:rPr>
      </w:pPr>
      <w:r w:rsidRPr="004A1894">
        <w:rPr>
          <w:noProof/>
          <w14:ligatures w14:val="standardContextual"/>
        </w:rPr>
        <w:pict w14:anchorId="773B14FF">
          <v:rect id="_x0000_i1031" alt="" style="width:453.8pt;height:.05pt;mso-width-percent:0;mso-height-percent:0;mso-width-percent:0;mso-height-percent:0" o:hralign="center" o:hrstd="t" o:hr="t" fillcolor="#a0a0a0" stroked="f"/>
        </w:pict>
      </w:r>
    </w:p>
    <w:p w14:paraId="013E6145" w14:textId="77777777" w:rsidR="008841EB" w:rsidRDefault="008841EB" w:rsidP="00B87473">
      <w:pPr>
        <w:ind w:left="284"/>
        <w:rPr>
          <w:rFonts w:ascii="Arial" w:hAnsi="Arial" w:cs="Arial"/>
          <w:color w:val="000000" w:themeColor="text1"/>
        </w:rPr>
      </w:pPr>
    </w:p>
    <w:p w14:paraId="61D7E666" w14:textId="77777777" w:rsidR="00C446BF" w:rsidRDefault="00C446BF" w:rsidP="00C446BF">
      <w:pPr>
        <w:ind w:left="360"/>
        <w:jc w:val="both"/>
        <w:rPr>
          <w:rFonts w:ascii="Arial" w:hAnsi="Arial" w:cs="Arial"/>
          <w:b/>
          <w:bCs/>
          <w:color w:val="6A8070"/>
        </w:rPr>
      </w:pPr>
      <w:r w:rsidRPr="0052276C">
        <w:rPr>
          <w:rFonts w:ascii="Arial" w:hAnsi="Arial" w:cs="Arial"/>
          <w:b/>
          <w:bCs/>
          <w:noProof/>
          <w:color w:val="6A8070"/>
        </w:rPr>
        <w:drawing>
          <wp:inline distT="0" distB="0" distL="0" distR="0" wp14:anchorId="0C8E0B36" wp14:editId="4050D136">
            <wp:extent cx="327660" cy="226732"/>
            <wp:effectExtent l="0" t="0" r="0" b="1905"/>
            <wp:docPr id="2021910971" name="Imagem 5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662" name="Imagem 5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" cy="2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76C">
        <w:rPr>
          <w:rFonts w:ascii="Arial" w:hAnsi="Arial" w:cs="Arial"/>
          <w:b/>
          <w:bCs/>
          <w:color w:val="6A8070"/>
        </w:rPr>
        <w:t xml:space="preserve">  </w:t>
      </w:r>
      <w:r>
        <w:rPr>
          <w:rFonts w:ascii="Arial" w:hAnsi="Arial" w:cs="Arial"/>
          <w:b/>
          <w:bCs/>
          <w:color w:val="6A8070"/>
        </w:rPr>
        <w:t>PÚBLICO-ALVO</w:t>
      </w:r>
    </w:p>
    <w:p w14:paraId="32AEB7F0" w14:textId="77777777" w:rsidR="00C446BF" w:rsidRPr="0057542D" w:rsidRDefault="00C446BF" w:rsidP="00C446BF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73D346B4" w14:textId="77777777" w:rsidR="00C446BF" w:rsidRPr="00797DC4" w:rsidRDefault="00C446BF" w:rsidP="00C446BF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color w:val="000000" w:themeColor="text1"/>
        </w:rPr>
        <w:t>Nutricionistas alocados nas áreas técnicas do PNAE nos municípios</w:t>
      </w:r>
      <w:r>
        <w:rPr>
          <w:rFonts w:ascii="Arial" w:hAnsi="Arial" w:cs="Arial"/>
          <w:color w:val="000000" w:themeColor="text1"/>
        </w:rPr>
        <w:t>;</w:t>
      </w:r>
    </w:p>
    <w:p w14:paraId="0B4C6367" w14:textId="77777777" w:rsidR="00C446BF" w:rsidRDefault="00C446BF" w:rsidP="00C446BF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Pontualmente, outros</w:t>
      </w:r>
      <w:r w:rsidRPr="00797DC4">
        <w:rPr>
          <w:rFonts w:ascii="Arial" w:hAnsi="Arial" w:cs="Arial"/>
          <w:color w:val="000000" w:themeColor="text1"/>
        </w:rPr>
        <w:t xml:space="preserve"> profissionais envolvidos na cadeia do PNAE</w:t>
      </w:r>
      <w:r>
        <w:rPr>
          <w:rFonts w:ascii="Arial" w:hAnsi="Arial" w:cs="Arial"/>
          <w:color w:val="000000" w:themeColor="text1"/>
        </w:rPr>
        <w:t xml:space="preserve"> serão convidados, a depender do tema abordado, para sensibilização ao assunto e integração no desenvolvimento de soluções</w:t>
      </w:r>
    </w:p>
    <w:p w14:paraId="0C4332FF" w14:textId="77777777" w:rsidR="00797DC4" w:rsidRPr="00797DC4" w:rsidRDefault="004A1894" w:rsidP="00797DC4">
      <w:r w:rsidRPr="004A1894">
        <w:rPr>
          <w:noProof/>
          <w14:ligatures w14:val="standardContextual"/>
        </w:rPr>
        <w:pict w14:anchorId="70DEFF5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DD41BFC" w14:textId="77777777" w:rsidR="00EF5AE6" w:rsidRDefault="00EF5AE6" w:rsidP="00EF5AE6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25CD1F7F" w14:textId="77777777" w:rsidR="00C446BF" w:rsidRDefault="00C446BF" w:rsidP="00C446BF">
      <w:pPr>
        <w:ind w:left="360"/>
        <w:jc w:val="both"/>
        <w:rPr>
          <w:rFonts w:ascii="Arial" w:hAnsi="Arial" w:cs="Arial"/>
          <w:b/>
          <w:bCs/>
          <w:color w:val="6A8070"/>
        </w:rPr>
      </w:pPr>
      <w:r w:rsidRPr="0052276C">
        <w:rPr>
          <w:rFonts w:ascii="Arial" w:hAnsi="Arial" w:cs="Arial"/>
          <w:b/>
          <w:bCs/>
          <w:noProof/>
          <w:color w:val="6A8070"/>
        </w:rPr>
        <w:drawing>
          <wp:inline distT="0" distB="0" distL="0" distR="0" wp14:anchorId="0518182A" wp14:editId="0863AE7F">
            <wp:extent cx="327660" cy="226732"/>
            <wp:effectExtent l="0" t="0" r="0" b="1905"/>
            <wp:docPr id="198419399" name="Imagem 5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662" name="Imagem 5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" cy="2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76C">
        <w:rPr>
          <w:rFonts w:ascii="Arial" w:hAnsi="Arial" w:cs="Arial"/>
          <w:b/>
          <w:bCs/>
          <w:color w:val="6A8070"/>
        </w:rPr>
        <w:t xml:space="preserve">  </w:t>
      </w:r>
      <w:r>
        <w:rPr>
          <w:rFonts w:ascii="Arial" w:hAnsi="Arial" w:cs="Arial"/>
          <w:b/>
          <w:bCs/>
          <w:color w:val="6A8070"/>
        </w:rPr>
        <w:t xml:space="preserve">OBJETIVO </w:t>
      </w:r>
    </w:p>
    <w:p w14:paraId="493DFF49" w14:textId="77777777" w:rsidR="00C446BF" w:rsidRDefault="00C446BF" w:rsidP="00C446BF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6A777D8A" w14:textId="77777777" w:rsidR="00C446BF" w:rsidRDefault="00C446BF" w:rsidP="00C446BF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C34BE4">
        <w:rPr>
          <w:rFonts w:ascii="Arial" w:hAnsi="Arial" w:cs="Arial"/>
          <w:color w:val="000000" w:themeColor="text1"/>
        </w:rPr>
        <w:t>Capacitar e atualizar continuamente os nutricionistas responsáveis pela implementação do Programa Nacional de Alimentação Escolar (PNAE), promovendo a melhoria da execução dessa política pública e sensibilizando os demais profissionais envolvidos nas atividades relacionadas à alimentação escolar.</w:t>
      </w:r>
    </w:p>
    <w:p w14:paraId="5B4DB676" w14:textId="77777777" w:rsidR="00797DC4" w:rsidRPr="00797DC4" w:rsidRDefault="004A1894" w:rsidP="00797DC4">
      <w:r w:rsidRPr="004A1894">
        <w:rPr>
          <w:noProof/>
          <w14:ligatures w14:val="standardContextual"/>
        </w:rPr>
        <w:pict w14:anchorId="35F5D95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52C8498" w14:textId="77777777" w:rsidR="00197E6F" w:rsidRDefault="00197E6F" w:rsidP="00197E6F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74231BAA" w14:textId="62D32997" w:rsidR="00197E6F" w:rsidRDefault="00197E6F" w:rsidP="00197E6F">
      <w:pPr>
        <w:ind w:left="360"/>
        <w:jc w:val="both"/>
        <w:rPr>
          <w:rFonts w:ascii="Arial" w:hAnsi="Arial" w:cs="Arial"/>
          <w:b/>
          <w:bCs/>
          <w:color w:val="6A8070"/>
        </w:rPr>
      </w:pPr>
      <w:r w:rsidRPr="0052276C">
        <w:rPr>
          <w:rFonts w:ascii="Arial" w:hAnsi="Arial" w:cs="Arial"/>
          <w:b/>
          <w:bCs/>
          <w:noProof/>
          <w:color w:val="6A8070"/>
        </w:rPr>
        <w:drawing>
          <wp:inline distT="0" distB="0" distL="0" distR="0" wp14:anchorId="6DD4ABB6" wp14:editId="12CC5E5B">
            <wp:extent cx="327660" cy="226732"/>
            <wp:effectExtent l="0" t="0" r="0" b="1905"/>
            <wp:docPr id="1077805171" name="Imagem 5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662" name="Imagem 5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" cy="2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76C">
        <w:rPr>
          <w:rFonts w:ascii="Arial" w:hAnsi="Arial" w:cs="Arial"/>
          <w:b/>
          <w:bCs/>
          <w:color w:val="6A8070"/>
        </w:rPr>
        <w:t xml:space="preserve">  </w:t>
      </w:r>
      <w:r>
        <w:rPr>
          <w:rFonts w:ascii="Arial" w:hAnsi="Arial" w:cs="Arial"/>
          <w:b/>
          <w:bCs/>
          <w:color w:val="6A8070"/>
        </w:rPr>
        <w:t>METODOLOGIA</w:t>
      </w:r>
    </w:p>
    <w:p w14:paraId="59EF6B75" w14:textId="77777777" w:rsidR="00197E6F" w:rsidRPr="00197E6F" w:rsidRDefault="00197E6F" w:rsidP="00197E6F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5B0A0ECC" w14:textId="5835921F" w:rsidR="00797DC4" w:rsidRPr="00797DC4" w:rsidRDefault="00797DC4" w:rsidP="00197E6F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color w:val="000000" w:themeColor="text1"/>
        </w:rPr>
        <w:t>Encontros online mensais com duração de 3h</w:t>
      </w:r>
      <w:r w:rsidR="00197E6F">
        <w:rPr>
          <w:rFonts w:ascii="Arial" w:hAnsi="Arial" w:cs="Arial"/>
          <w:color w:val="000000" w:themeColor="text1"/>
        </w:rPr>
        <w:t>;</w:t>
      </w:r>
    </w:p>
    <w:p w14:paraId="2BE698E1" w14:textId="55259E21" w:rsidR="00797DC4" w:rsidRPr="00797DC4" w:rsidRDefault="00797DC4" w:rsidP="00197E6F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color w:val="000000" w:themeColor="text1"/>
        </w:rPr>
        <w:t>Aulas expositivas, discussões orientadas e apresentação de experiências práticas</w:t>
      </w:r>
      <w:r w:rsidR="00197E6F">
        <w:rPr>
          <w:rFonts w:ascii="Arial" w:hAnsi="Arial" w:cs="Arial"/>
          <w:color w:val="000000" w:themeColor="text1"/>
        </w:rPr>
        <w:t>;</w:t>
      </w:r>
    </w:p>
    <w:p w14:paraId="372841F9" w14:textId="77777777" w:rsidR="00C446BF" w:rsidRPr="00061193" w:rsidRDefault="00C446BF" w:rsidP="00C446BF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061193">
        <w:rPr>
          <w:rFonts w:ascii="Arial" w:hAnsi="Arial" w:cs="Arial"/>
          <w:color w:val="000000" w:themeColor="text1"/>
        </w:rPr>
        <w:t>Encontros gravados disponíveis para acesso posterior</w:t>
      </w:r>
      <w:r>
        <w:rPr>
          <w:rFonts w:ascii="Arial" w:hAnsi="Arial" w:cs="Arial"/>
          <w:color w:val="000000" w:themeColor="text1"/>
        </w:rPr>
        <w:t>;</w:t>
      </w:r>
    </w:p>
    <w:p w14:paraId="7F388E35" w14:textId="61738A82" w:rsidR="00797DC4" w:rsidRPr="00797DC4" w:rsidRDefault="00797DC4" w:rsidP="00197E6F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color w:val="000000" w:themeColor="text1"/>
        </w:rPr>
        <w:t>Repositório virtual com materiais complementares</w:t>
      </w:r>
      <w:r w:rsidR="00922D0F" w:rsidRPr="00612DCF">
        <w:rPr>
          <w:rFonts w:ascii="Arial" w:hAnsi="Arial" w:cs="Arial"/>
          <w:color w:val="000000" w:themeColor="text1"/>
        </w:rPr>
        <w:t>, como cartilhas, ebooks</w:t>
      </w:r>
      <w:r w:rsidR="00922D0F">
        <w:rPr>
          <w:rFonts w:ascii="Arial" w:hAnsi="Arial" w:cs="Arial"/>
          <w:color w:val="000000" w:themeColor="text1"/>
        </w:rPr>
        <w:t xml:space="preserve"> e</w:t>
      </w:r>
      <w:r w:rsidR="00922D0F" w:rsidRPr="00612DCF">
        <w:rPr>
          <w:rFonts w:ascii="Arial" w:hAnsi="Arial" w:cs="Arial"/>
          <w:color w:val="000000" w:themeColor="text1"/>
        </w:rPr>
        <w:t xml:space="preserve"> links para outros cursos</w:t>
      </w:r>
      <w:r w:rsidR="00197E6F">
        <w:rPr>
          <w:rFonts w:ascii="Arial" w:hAnsi="Arial" w:cs="Arial"/>
          <w:color w:val="000000" w:themeColor="text1"/>
        </w:rPr>
        <w:t>;</w:t>
      </w:r>
    </w:p>
    <w:p w14:paraId="4B717CA0" w14:textId="77777777" w:rsidR="00C446BF" w:rsidRPr="00797DC4" w:rsidRDefault="00C446BF" w:rsidP="00C446BF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color w:val="000000" w:themeColor="text1"/>
        </w:rPr>
        <w:t xml:space="preserve">Criação de fóruns para dúvidas e </w:t>
      </w:r>
      <w:r>
        <w:rPr>
          <w:rFonts w:ascii="Arial" w:hAnsi="Arial" w:cs="Arial"/>
          <w:color w:val="000000" w:themeColor="text1"/>
        </w:rPr>
        <w:t>compartilhamento de experiências</w:t>
      </w:r>
      <w:r w:rsidRPr="00797DC4">
        <w:rPr>
          <w:rFonts w:ascii="Arial" w:hAnsi="Arial" w:cs="Arial"/>
          <w:color w:val="000000" w:themeColor="text1"/>
        </w:rPr>
        <w:t xml:space="preserve"> entre encontros</w:t>
      </w:r>
      <w:r>
        <w:rPr>
          <w:rFonts w:ascii="Arial" w:hAnsi="Arial" w:cs="Arial"/>
          <w:color w:val="000000" w:themeColor="text1"/>
        </w:rPr>
        <w:t>;</w:t>
      </w:r>
    </w:p>
    <w:p w14:paraId="32316E6D" w14:textId="4DA0AF39" w:rsidR="00061193" w:rsidRPr="00061193" w:rsidRDefault="00F17E62" w:rsidP="00F17E62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061193">
        <w:rPr>
          <w:rFonts w:ascii="Arial" w:hAnsi="Arial" w:cs="Arial"/>
          <w:color w:val="000000" w:themeColor="text1"/>
        </w:rPr>
        <w:lastRenderedPageBreak/>
        <w:t xml:space="preserve">Certificado para nutricionistas a partir do acesso </w:t>
      </w:r>
      <w:r w:rsidR="00C446BF">
        <w:rPr>
          <w:rFonts w:ascii="Arial" w:hAnsi="Arial" w:cs="Arial"/>
          <w:color w:val="000000" w:themeColor="text1"/>
        </w:rPr>
        <w:t>à</w:t>
      </w:r>
      <w:r w:rsidRPr="00061193">
        <w:rPr>
          <w:rFonts w:ascii="Arial" w:hAnsi="Arial" w:cs="Arial"/>
          <w:color w:val="000000" w:themeColor="text1"/>
        </w:rPr>
        <w:t xml:space="preserve"> plataform</w:t>
      </w:r>
      <w:r w:rsidR="00061193" w:rsidRPr="00061193">
        <w:rPr>
          <w:rFonts w:ascii="Arial" w:hAnsi="Arial" w:cs="Arial"/>
          <w:color w:val="000000" w:themeColor="text1"/>
        </w:rPr>
        <w:t>a</w:t>
      </w:r>
      <w:r w:rsidR="00C446BF">
        <w:rPr>
          <w:rFonts w:ascii="Arial" w:hAnsi="Arial" w:cs="Arial"/>
          <w:color w:val="000000" w:themeColor="text1"/>
        </w:rPr>
        <w:t>;</w:t>
      </w:r>
    </w:p>
    <w:p w14:paraId="61A61DF4" w14:textId="286F0DCD" w:rsidR="00F17E62" w:rsidRDefault="00F17E62" w:rsidP="00F17E62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061193">
        <w:rPr>
          <w:rFonts w:ascii="Arial" w:hAnsi="Arial" w:cs="Arial"/>
          <w:color w:val="000000" w:themeColor="text1"/>
        </w:rPr>
        <w:t>Demais público</w:t>
      </w:r>
      <w:r w:rsidR="00061193" w:rsidRPr="00061193">
        <w:rPr>
          <w:rFonts w:ascii="Arial" w:hAnsi="Arial" w:cs="Arial"/>
          <w:color w:val="000000" w:themeColor="text1"/>
        </w:rPr>
        <w:t>s</w:t>
      </w:r>
      <w:r w:rsidRPr="00061193">
        <w:rPr>
          <w:rFonts w:ascii="Arial" w:hAnsi="Arial" w:cs="Arial"/>
          <w:color w:val="000000" w:themeColor="text1"/>
        </w:rPr>
        <w:t xml:space="preserve"> – certific</w:t>
      </w:r>
      <w:r w:rsidR="00061193" w:rsidRPr="00061193">
        <w:rPr>
          <w:rFonts w:ascii="Arial" w:hAnsi="Arial" w:cs="Arial"/>
          <w:color w:val="000000" w:themeColor="text1"/>
        </w:rPr>
        <w:t>ad</w:t>
      </w:r>
      <w:r w:rsidRPr="00061193">
        <w:rPr>
          <w:rFonts w:ascii="Arial" w:hAnsi="Arial" w:cs="Arial"/>
          <w:color w:val="000000" w:themeColor="text1"/>
        </w:rPr>
        <w:t>o das ações pontuais, conforme participação</w:t>
      </w:r>
      <w:r w:rsidR="00C446BF">
        <w:rPr>
          <w:rFonts w:ascii="Arial" w:hAnsi="Arial" w:cs="Arial"/>
          <w:color w:val="000000" w:themeColor="text1"/>
        </w:rPr>
        <w:t>.</w:t>
      </w:r>
    </w:p>
    <w:p w14:paraId="5A4DE7A0" w14:textId="77777777" w:rsidR="00D17166" w:rsidRPr="00797DC4" w:rsidRDefault="004A1894" w:rsidP="00D17166">
      <w:r w:rsidRPr="004A1894">
        <w:rPr>
          <w:noProof/>
          <w14:ligatures w14:val="standardContextual"/>
        </w:rPr>
        <w:pict w14:anchorId="3AC7916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9BBCC5F" w14:textId="77777777" w:rsidR="00D17166" w:rsidRDefault="00D17166" w:rsidP="00D17166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349C6441" w14:textId="68366BDA" w:rsidR="00D17166" w:rsidRPr="00593D57" w:rsidRDefault="00D17166" w:rsidP="00D17166">
      <w:pPr>
        <w:ind w:left="360"/>
        <w:jc w:val="both"/>
        <w:rPr>
          <w:rFonts w:ascii="Arial" w:hAnsi="Arial" w:cs="Arial"/>
          <w:b/>
          <w:bCs/>
          <w:color w:val="6A8070"/>
        </w:rPr>
      </w:pPr>
      <w:r w:rsidRPr="00593D57">
        <w:rPr>
          <w:rFonts w:ascii="Arial" w:hAnsi="Arial" w:cs="Arial"/>
          <w:b/>
          <w:bCs/>
          <w:noProof/>
          <w:color w:val="6A8070"/>
        </w:rPr>
        <w:drawing>
          <wp:inline distT="0" distB="0" distL="0" distR="0" wp14:anchorId="3726B3BB" wp14:editId="62C9E14D">
            <wp:extent cx="327660" cy="226732"/>
            <wp:effectExtent l="0" t="0" r="0" b="1905"/>
            <wp:docPr id="869431692" name="Imagem 5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662" name="Imagem 5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" cy="2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D57">
        <w:rPr>
          <w:rFonts w:ascii="Arial" w:hAnsi="Arial" w:cs="Arial"/>
          <w:b/>
          <w:bCs/>
          <w:color w:val="6A8070"/>
        </w:rPr>
        <w:t xml:space="preserve">  PARCEIROS TÉCNICOS</w:t>
      </w:r>
    </w:p>
    <w:p w14:paraId="6EBEE24F" w14:textId="77777777" w:rsidR="00D17166" w:rsidRPr="00593D57" w:rsidRDefault="00D17166" w:rsidP="00D17166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2BFCE297" w14:textId="076C7F39" w:rsidR="00D17166" w:rsidRPr="00593D57" w:rsidRDefault="00D17166" w:rsidP="00D17166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593D57">
        <w:rPr>
          <w:rFonts w:ascii="Arial" w:hAnsi="Arial" w:cs="Arial"/>
          <w:color w:val="000000" w:themeColor="text1"/>
        </w:rPr>
        <w:t>Conselho Regional de Nutrição – 3ª Região (CRN-3)</w:t>
      </w:r>
    </w:p>
    <w:p w14:paraId="7FF67657" w14:textId="77777777" w:rsidR="00D17166" w:rsidRPr="00593D57" w:rsidRDefault="00D17166" w:rsidP="00D17166">
      <w:pPr>
        <w:numPr>
          <w:ilvl w:val="0"/>
          <w:numId w:val="23"/>
        </w:numPr>
        <w:spacing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593D57">
        <w:rPr>
          <w:rFonts w:ascii="Arial" w:hAnsi="Arial" w:cs="Arial"/>
          <w:color w:val="000000" w:themeColor="text1"/>
        </w:rPr>
        <w:t>Sesi-SP (Serviço Social da Indústria de São Paulo)</w:t>
      </w:r>
    </w:p>
    <w:p w14:paraId="21EE9A26" w14:textId="77777777" w:rsidR="00797DC4" w:rsidRPr="00797DC4" w:rsidRDefault="004A1894" w:rsidP="00797DC4">
      <w:r w:rsidRPr="004A1894">
        <w:rPr>
          <w:rFonts w:ascii="Arial" w:hAnsi="Arial" w:cs="Arial"/>
          <w:noProof/>
          <w:color w:val="000000" w:themeColor="text1"/>
          <w14:ligatures w14:val="standardContextual"/>
        </w:rPr>
        <w:pict w14:anchorId="33A07FE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AF621CC" w14:textId="77777777" w:rsidR="00127B6F" w:rsidRDefault="00127B6F" w:rsidP="00127B6F">
      <w:pPr>
        <w:ind w:left="360"/>
        <w:jc w:val="both"/>
        <w:rPr>
          <w:rFonts w:ascii="Arial" w:hAnsi="Arial" w:cs="Arial"/>
          <w:b/>
          <w:bCs/>
          <w:color w:val="6A8070"/>
        </w:rPr>
      </w:pPr>
    </w:p>
    <w:p w14:paraId="540C7C42" w14:textId="2E8B5E44" w:rsidR="00127B6F" w:rsidRPr="00127B6F" w:rsidRDefault="00127B6F" w:rsidP="00127B6F">
      <w:pPr>
        <w:ind w:left="360"/>
        <w:jc w:val="both"/>
        <w:rPr>
          <w:rFonts w:ascii="Arial" w:hAnsi="Arial" w:cs="Arial"/>
          <w:b/>
          <w:bCs/>
          <w:color w:val="6A8070"/>
        </w:rPr>
      </w:pPr>
      <w:r w:rsidRPr="0052276C">
        <w:rPr>
          <w:rFonts w:ascii="Arial" w:hAnsi="Arial" w:cs="Arial"/>
          <w:b/>
          <w:bCs/>
          <w:noProof/>
          <w:color w:val="6A8070"/>
        </w:rPr>
        <w:drawing>
          <wp:inline distT="0" distB="0" distL="0" distR="0" wp14:anchorId="0CDBBCD5" wp14:editId="64E7F318">
            <wp:extent cx="327660" cy="226732"/>
            <wp:effectExtent l="0" t="0" r="0" b="1905"/>
            <wp:docPr id="350712672" name="Imagem 5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662" name="Imagem 5" descr="Forma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" cy="2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76C">
        <w:rPr>
          <w:rFonts w:ascii="Arial" w:hAnsi="Arial" w:cs="Arial"/>
          <w:b/>
          <w:bCs/>
          <w:color w:val="6A8070"/>
        </w:rPr>
        <w:t xml:space="preserve">  </w:t>
      </w:r>
      <w:r>
        <w:rPr>
          <w:rFonts w:ascii="Arial" w:hAnsi="Arial" w:cs="Arial"/>
          <w:b/>
          <w:bCs/>
          <w:color w:val="6A8070"/>
        </w:rPr>
        <w:t>ESTRUTURA DA TRILHA FORMATIVA</w:t>
      </w:r>
    </w:p>
    <w:p w14:paraId="6184AC05" w14:textId="57F9F9BF" w:rsidR="00797DC4" w:rsidRPr="00797DC4" w:rsidRDefault="00797DC4" w:rsidP="00127B6F">
      <w:pPr>
        <w:spacing w:before="100" w:beforeAutospacing="1" w:line="276" w:lineRule="auto"/>
        <w:ind w:left="993"/>
        <w:outlineLvl w:val="2"/>
        <w:rPr>
          <w:rFonts w:ascii="Arial" w:hAnsi="Arial" w:cs="Arial"/>
          <w:b/>
          <w:bCs/>
          <w:color w:val="000000" w:themeColor="text1"/>
        </w:rPr>
      </w:pPr>
      <w:bookmarkStart w:id="0" w:name="OLE_LINK1"/>
      <w:r w:rsidRPr="00797DC4">
        <w:rPr>
          <w:rFonts w:ascii="Arial" w:hAnsi="Arial" w:cs="Arial"/>
          <w:b/>
          <w:bCs/>
          <w:color w:val="000000" w:themeColor="text1"/>
        </w:rPr>
        <w:t>Módulo 1 – Saúde e Nutrição na Pediatria</w:t>
      </w:r>
    </w:p>
    <w:p w14:paraId="39C82637" w14:textId="15E87154" w:rsidR="00797DC4" w:rsidRPr="009F38E6" w:rsidRDefault="00C446BF" w:rsidP="00613280">
      <w:pPr>
        <w:pStyle w:val="ListParagraph"/>
        <w:numPr>
          <w:ilvl w:val="0"/>
          <w:numId w:val="30"/>
        </w:numPr>
        <w:spacing w:before="100" w:beforeAutospacing="1" w:after="100" w:afterAutospacing="1" w:line="276" w:lineRule="auto"/>
        <w:ind w:left="1418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29/</w:t>
      </w:r>
      <w:proofErr w:type="gramStart"/>
      <w:r w:rsidR="00797DC4" w:rsidRPr="009F38E6">
        <w:rPr>
          <w:rFonts w:ascii="Arial" w:hAnsi="Arial" w:cs="Arial"/>
          <w:b/>
          <w:bCs/>
          <w:color w:val="000000" w:themeColor="text1"/>
        </w:rPr>
        <w:t>Agosto</w:t>
      </w:r>
      <w:proofErr w:type="gramEnd"/>
      <w:r w:rsidR="00797DC4" w:rsidRPr="009F38E6">
        <w:rPr>
          <w:rFonts w:ascii="Arial" w:hAnsi="Arial" w:cs="Arial"/>
          <w:b/>
          <w:bCs/>
          <w:color w:val="000000" w:themeColor="text1"/>
        </w:rPr>
        <w:t>/2025</w:t>
      </w:r>
      <w:r w:rsidR="00797DC4" w:rsidRPr="009F38E6">
        <w:rPr>
          <w:rFonts w:ascii="Arial" w:hAnsi="Arial" w:cs="Arial"/>
          <w:color w:val="000000" w:themeColor="text1"/>
        </w:rPr>
        <w:br/>
      </w:r>
      <w:r w:rsidR="00797DC4" w:rsidRPr="009F38E6">
        <w:rPr>
          <w:rFonts w:ascii="Arial" w:hAnsi="Arial" w:cs="Arial"/>
          <w:b/>
          <w:bCs/>
          <w:color w:val="000000" w:themeColor="text1"/>
        </w:rPr>
        <w:t>Temas:</w:t>
      </w:r>
    </w:p>
    <w:p w14:paraId="4E6EE31F" w14:textId="2EBA445B" w:rsidR="00797DC4" w:rsidRPr="009F38E6" w:rsidRDefault="00797DC4" w:rsidP="00127B6F">
      <w:pPr>
        <w:numPr>
          <w:ilvl w:val="0"/>
          <w:numId w:val="26"/>
        </w:numPr>
        <w:spacing w:before="100" w:beforeAutospacing="1" w:after="100" w:afterAutospacing="1" w:line="276" w:lineRule="auto"/>
        <w:ind w:left="993" w:firstLine="0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t xml:space="preserve">Desenvolvimento infantil e </w:t>
      </w:r>
      <w:r w:rsidR="006D7188" w:rsidRPr="009F38E6">
        <w:rPr>
          <w:rFonts w:ascii="Arial" w:hAnsi="Arial" w:cs="Arial"/>
          <w:color w:val="000000" w:themeColor="text1"/>
        </w:rPr>
        <w:t xml:space="preserve">importância da </w:t>
      </w:r>
      <w:r w:rsidRPr="009F38E6">
        <w:rPr>
          <w:rFonts w:ascii="Arial" w:hAnsi="Arial" w:cs="Arial"/>
          <w:color w:val="000000" w:themeColor="text1"/>
        </w:rPr>
        <w:t>alimentação</w:t>
      </w:r>
      <w:r w:rsidR="00BD14B3" w:rsidRPr="009F38E6">
        <w:rPr>
          <w:rFonts w:ascii="Arial" w:hAnsi="Arial" w:cs="Arial"/>
          <w:color w:val="000000" w:themeColor="text1"/>
        </w:rPr>
        <w:t xml:space="preserve"> (foco 1000 dias)</w:t>
      </w:r>
      <w:r w:rsidRPr="009F38E6">
        <w:rPr>
          <w:rFonts w:ascii="Arial" w:hAnsi="Arial" w:cs="Arial"/>
          <w:color w:val="000000" w:themeColor="text1"/>
        </w:rPr>
        <w:t xml:space="preserve"> (1h)</w:t>
      </w:r>
    </w:p>
    <w:p w14:paraId="0F0BFF9F" w14:textId="77777777" w:rsidR="00797DC4" w:rsidRPr="009F38E6" w:rsidRDefault="00797DC4" w:rsidP="00127B6F">
      <w:pPr>
        <w:numPr>
          <w:ilvl w:val="0"/>
          <w:numId w:val="26"/>
        </w:numPr>
        <w:spacing w:before="100" w:beforeAutospacing="1" w:after="100" w:afterAutospacing="1" w:line="276" w:lineRule="auto"/>
        <w:ind w:left="993" w:firstLine="0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t>Deficiências nutricionais comuns na infância (1h)</w:t>
      </w:r>
    </w:p>
    <w:p w14:paraId="285EEF4B" w14:textId="77777777" w:rsidR="006D7188" w:rsidRPr="009F38E6" w:rsidRDefault="00797DC4" w:rsidP="006D7188">
      <w:pPr>
        <w:pStyle w:val="ListParagraph"/>
        <w:numPr>
          <w:ilvl w:val="0"/>
          <w:numId w:val="26"/>
        </w:numPr>
        <w:ind w:firstLine="273"/>
        <w:rPr>
          <w:rFonts w:ascii="Arial" w:hAnsi="Arial" w:cs="Arial"/>
          <w:color w:val="222222"/>
          <w:sz w:val="22"/>
          <w:szCs w:val="22"/>
        </w:rPr>
      </w:pPr>
      <w:r w:rsidRPr="009F38E6">
        <w:rPr>
          <w:rFonts w:ascii="Arial" w:hAnsi="Arial" w:cs="Arial"/>
          <w:color w:val="000000" w:themeColor="text1"/>
        </w:rPr>
        <w:t>Necessidades nutricionais em Pediatria (1h)</w:t>
      </w:r>
    </w:p>
    <w:p w14:paraId="5E997553" w14:textId="2824847F" w:rsidR="006D7188" w:rsidRPr="009F38E6" w:rsidRDefault="00797DC4" w:rsidP="00370CFB">
      <w:pPr>
        <w:pStyle w:val="ListParagraph"/>
        <w:ind w:left="993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br/>
      </w:r>
      <w:r w:rsidRPr="009F38E6">
        <w:rPr>
          <w:rFonts w:ascii="Arial" w:hAnsi="Arial" w:cs="Arial"/>
          <w:b/>
          <w:bCs/>
          <w:color w:val="000000" w:themeColor="text1"/>
        </w:rPr>
        <w:t>Público-alvo</w:t>
      </w:r>
      <w:r w:rsidRPr="009F38E6">
        <w:rPr>
          <w:rFonts w:ascii="Arial" w:hAnsi="Arial" w:cs="Arial"/>
          <w:color w:val="000000" w:themeColor="text1"/>
        </w:rPr>
        <w:t xml:space="preserve">: </w:t>
      </w:r>
      <w:r w:rsidR="00AE1F71" w:rsidRPr="009F38E6">
        <w:rPr>
          <w:rFonts w:ascii="Arial" w:hAnsi="Arial" w:cs="Arial"/>
          <w:color w:val="000000" w:themeColor="text1"/>
        </w:rPr>
        <w:t>n</w:t>
      </w:r>
      <w:r w:rsidRPr="009F38E6">
        <w:rPr>
          <w:rFonts w:ascii="Arial" w:hAnsi="Arial" w:cs="Arial"/>
          <w:color w:val="000000" w:themeColor="text1"/>
        </w:rPr>
        <w:t>utricionistas, gestores</w:t>
      </w:r>
      <w:r w:rsidR="006D7188" w:rsidRPr="009F38E6">
        <w:rPr>
          <w:rFonts w:ascii="Arial" w:hAnsi="Arial" w:cs="Arial"/>
          <w:color w:val="000000" w:themeColor="text1"/>
        </w:rPr>
        <w:t>, administradores</w:t>
      </w:r>
      <w:r w:rsidRPr="009F38E6">
        <w:rPr>
          <w:rFonts w:ascii="Arial" w:hAnsi="Arial" w:cs="Arial"/>
          <w:color w:val="000000" w:themeColor="text1"/>
        </w:rPr>
        <w:t xml:space="preserve"> e diretores escolares</w:t>
      </w:r>
      <w:r w:rsidRPr="009F38E6">
        <w:rPr>
          <w:rFonts w:ascii="Arial" w:hAnsi="Arial" w:cs="Arial"/>
          <w:color w:val="000000" w:themeColor="text1"/>
        </w:rPr>
        <w:br/>
      </w:r>
      <w:r w:rsidR="004C5742">
        <w:rPr>
          <w:rFonts w:ascii="Arial" w:hAnsi="Arial" w:cs="Arial"/>
          <w:b/>
          <w:bCs/>
          <w:color w:val="000000" w:themeColor="text1"/>
        </w:rPr>
        <w:t>P</w:t>
      </w:r>
      <w:r w:rsidRPr="009F38E6">
        <w:rPr>
          <w:rFonts w:ascii="Arial" w:hAnsi="Arial" w:cs="Arial"/>
          <w:b/>
          <w:bCs/>
          <w:color w:val="000000" w:themeColor="text1"/>
        </w:rPr>
        <w:t>alestrantes</w:t>
      </w:r>
      <w:r w:rsidRPr="009F38E6">
        <w:rPr>
          <w:rFonts w:ascii="Arial" w:hAnsi="Arial" w:cs="Arial"/>
          <w:color w:val="000000" w:themeColor="text1"/>
        </w:rPr>
        <w:t xml:space="preserve">: Dr. Rubens </w:t>
      </w:r>
      <w:proofErr w:type="spellStart"/>
      <w:r w:rsidRPr="009F38E6">
        <w:rPr>
          <w:rFonts w:ascii="Arial" w:hAnsi="Arial" w:cs="Arial"/>
          <w:color w:val="000000" w:themeColor="text1"/>
        </w:rPr>
        <w:t>Feferbaum</w:t>
      </w:r>
      <w:proofErr w:type="spellEnd"/>
      <w:r w:rsidR="006D7188" w:rsidRPr="009F38E6">
        <w:rPr>
          <w:rFonts w:ascii="Arial" w:hAnsi="Arial" w:cs="Arial"/>
          <w:color w:val="000000" w:themeColor="text1"/>
        </w:rPr>
        <w:t xml:space="preserve"> (pediatra e presidente do departamento de suporte nutricional da Sociedade Brasileira de Pediatria)</w:t>
      </w:r>
      <w:r w:rsidR="007F72A2" w:rsidRPr="009F38E6">
        <w:rPr>
          <w:rFonts w:ascii="Arial" w:hAnsi="Arial" w:cs="Arial"/>
          <w:color w:val="000000" w:themeColor="text1"/>
        </w:rPr>
        <w:t>;</w:t>
      </w:r>
      <w:r w:rsidRPr="009F38E6">
        <w:rPr>
          <w:rFonts w:ascii="Arial" w:hAnsi="Arial" w:cs="Arial"/>
          <w:color w:val="000000" w:themeColor="text1"/>
        </w:rPr>
        <w:t xml:space="preserve"> </w:t>
      </w:r>
      <w:r w:rsidR="004C7903" w:rsidRPr="009F38E6">
        <w:rPr>
          <w:rFonts w:ascii="Arial" w:hAnsi="Arial" w:cs="Arial"/>
          <w:color w:val="000000" w:themeColor="text1"/>
        </w:rPr>
        <w:t xml:space="preserve">Beatriz </w:t>
      </w:r>
      <w:proofErr w:type="spellStart"/>
      <w:r w:rsidR="004C7903" w:rsidRPr="009F38E6">
        <w:rPr>
          <w:rFonts w:ascii="Arial" w:hAnsi="Arial" w:cs="Arial"/>
          <w:color w:val="000000" w:themeColor="text1"/>
        </w:rPr>
        <w:t>Polisel</w:t>
      </w:r>
      <w:proofErr w:type="spellEnd"/>
      <w:r w:rsidR="006D7188" w:rsidRPr="009F38E6">
        <w:rPr>
          <w:rFonts w:ascii="Arial" w:hAnsi="Arial" w:cs="Arial"/>
          <w:color w:val="000000" w:themeColor="text1"/>
        </w:rPr>
        <w:t xml:space="preserve"> (nutricionista do Instituto da Criança e do Adolescente HCFMUSP</w:t>
      </w:r>
      <w:r w:rsidR="00FE726D" w:rsidRPr="009F38E6">
        <w:rPr>
          <w:rFonts w:ascii="Arial" w:hAnsi="Arial" w:cs="Arial"/>
          <w:color w:val="000000" w:themeColor="text1"/>
        </w:rPr>
        <w:t xml:space="preserve"> – Hospital das Clínicas da Faculdade de Medicina da Universidade de São Paulo</w:t>
      </w:r>
      <w:r w:rsidR="004C7903" w:rsidRPr="009F38E6">
        <w:rPr>
          <w:rFonts w:ascii="Arial" w:hAnsi="Arial" w:cs="Arial"/>
          <w:color w:val="000000" w:themeColor="text1"/>
        </w:rPr>
        <w:t>)</w:t>
      </w:r>
    </w:p>
    <w:bookmarkEnd w:id="0"/>
    <w:p w14:paraId="113022C9" w14:textId="77777777" w:rsidR="006D7188" w:rsidRPr="009F38E6" w:rsidRDefault="006D7188" w:rsidP="006D7188">
      <w:pPr>
        <w:pStyle w:val="ListParagraph"/>
        <w:spacing w:before="100" w:beforeAutospacing="1" w:line="276" w:lineRule="auto"/>
        <w:ind w:left="1418"/>
        <w:outlineLvl w:val="2"/>
        <w:rPr>
          <w:rFonts w:ascii="Arial" w:hAnsi="Arial" w:cs="Arial"/>
          <w:b/>
          <w:bCs/>
          <w:color w:val="000000" w:themeColor="text1"/>
        </w:rPr>
      </w:pPr>
    </w:p>
    <w:p w14:paraId="4F3E8167" w14:textId="50F70910" w:rsidR="00797DC4" w:rsidRPr="009F38E6" w:rsidRDefault="00C446BF" w:rsidP="00613280">
      <w:pPr>
        <w:pStyle w:val="ListParagraph"/>
        <w:numPr>
          <w:ilvl w:val="0"/>
          <w:numId w:val="30"/>
        </w:numPr>
        <w:spacing w:before="100" w:beforeAutospacing="1" w:line="276" w:lineRule="auto"/>
        <w:ind w:left="1418" w:hanging="425"/>
        <w:outlineLvl w:val="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19/</w:t>
      </w:r>
      <w:proofErr w:type="gramStart"/>
      <w:r w:rsidR="00797DC4" w:rsidRPr="009F38E6">
        <w:rPr>
          <w:rFonts w:ascii="Arial" w:hAnsi="Arial" w:cs="Arial"/>
          <w:b/>
          <w:bCs/>
          <w:color w:val="000000" w:themeColor="text1"/>
        </w:rPr>
        <w:t>Setembro</w:t>
      </w:r>
      <w:proofErr w:type="gramEnd"/>
      <w:r w:rsidR="00797DC4" w:rsidRPr="009F38E6">
        <w:rPr>
          <w:rFonts w:ascii="Arial" w:hAnsi="Arial" w:cs="Arial"/>
          <w:b/>
          <w:bCs/>
          <w:color w:val="000000" w:themeColor="text1"/>
        </w:rPr>
        <w:t>/2025</w:t>
      </w:r>
      <w:r w:rsidR="00797DC4" w:rsidRPr="009F38E6">
        <w:rPr>
          <w:rFonts w:ascii="Arial" w:hAnsi="Arial" w:cs="Arial"/>
          <w:b/>
          <w:bCs/>
          <w:color w:val="000000" w:themeColor="text1"/>
        </w:rPr>
        <w:br/>
        <w:t>Temas:</w:t>
      </w:r>
    </w:p>
    <w:p w14:paraId="0E21DC89" w14:textId="77777777" w:rsidR="003143BA" w:rsidRPr="009F38E6" w:rsidRDefault="003143BA" w:rsidP="003143BA">
      <w:pPr>
        <w:numPr>
          <w:ilvl w:val="0"/>
          <w:numId w:val="26"/>
        </w:numPr>
        <w:spacing w:before="100" w:beforeAutospacing="1" w:after="100" w:afterAutospacing="1" w:line="276" w:lineRule="auto"/>
        <w:ind w:left="993" w:firstLine="0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t>Subnutrição infantil e suas complicações (1h30)</w:t>
      </w:r>
    </w:p>
    <w:p w14:paraId="44161BDB" w14:textId="1BFBB29D" w:rsidR="003143BA" w:rsidRPr="009F38E6" w:rsidRDefault="003143BA" w:rsidP="003143BA">
      <w:pPr>
        <w:numPr>
          <w:ilvl w:val="0"/>
          <w:numId w:val="26"/>
        </w:numPr>
        <w:spacing w:before="100" w:beforeAutospacing="1" w:line="276" w:lineRule="auto"/>
        <w:ind w:left="993" w:firstLine="0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t>Obesidade infantil e suas complicações (1h30)</w:t>
      </w:r>
      <w:r w:rsidRPr="009F38E6">
        <w:rPr>
          <w:rFonts w:ascii="Arial" w:hAnsi="Arial" w:cs="Arial"/>
          <w:color w:val="000000" w:themeColor="text1"/>
        </w:rPr>
        <w:br/>
      </w:r>
      <w:r w:rsidRPr="009F38E6">
        <w:rPr>
          <w:rFonts w:ascii="Arial" w:hAnsi="Arial" w:cs="Arial"/>
          <w:b/>
          <w:bCs/>
          <w:color w:val="000000" w:themeColor="text1"/>
        </w:rPr>
        <w:t>Público-alvo</w:t>
      </w:r>
      <w:r w:rsidRPr="009F38E6">
        <w:rPr>
          <w:rFonts w:ascii="Arial" w:hAnsi="Arial" w:cs="Arial"/>
          <w:color w:val="000000" w:themeColor="text1"/>
        </w:rPr>
        <w:t>: nutricionistas</w:t>
      </w:r>
      <w:r w:rsidRPr="009F38E6">
        <w:rPr>
          <w:rFonts w:ascii="Arial" w:hAnsi="Arial" w:cs="Arial"/>
          <w:color w:val="000000" w:themeColor="text1"/>
        </w:rPr>
        <w:br/>
      </w:r>
      <w:r w:rsidRPr="009F38E6">
        <w:rPr>
          <w:rFonts w:ascii="Arial" w:hAnsi="Arial" w:cs="Arial"/>
          <w:b/>
          <w:bCs/>
          <w:color w:val="000000" w:themeColor="text1"/>
        </w:rPr>
        <w:t xml:space="preserve">Palestrantes: </w:t>
      </w:r>
      <w:r w:rsidRPr="009F38E6">
        <w:rPr>
          <w:rFonts w:ascii="Arial" w:hAnsi="Arial" w:cs="Arial"/>
          <w:color w:val="000000" w:themeColor="text1"/>
        </w:rPr>
        <w:t>Adolfo</w:t>
      </w:r>
      <w:r w:rsidR="00FE726D" w:rsidRPr="009F38E6">
        <w:rPr>
          <w:rFonts w:ascii="Arial" w:hAnsi="Arial" w:cs="Arial"/>
          <w:color w:val="000000" w:themeColor="text1"/>
        </w:rPr>
        <w:t xml:space="preserve"> Mendonça</w:t>
      </w:r>
      <w:r w:rsidRPr="009F38E6">
        <w:rPr>
          <w:rFonts w:ascii="Arial" w:hAnsi="Arial" w:cs="Arial"/>
          <w:color w:val="000000" w:themeColor="text1"/>
        </w:rPr>
        <w:t xml:space="preserve"> (</w:t>
      </w:r>
      <w:r w:rsidR="00FE726D" w:rsidRPr="009F38E6">
        <w:rPr>
          <w:rFonts w:ascii="Arial" w:hAnsi="Arial" w:cs="Arial"/>
          <w:color w:val="000000" w:themeColor="text1"/>
        </w:rPr>
        <w:t xml:space="preserve">nutricionista do Centro de Recuperação e Educação Nutricional – </w:t>
      </w:r>
      <w:r w:rsidRPr="009F38E6">
        <w:rPr>
          <w:rFonts w:ascii="Arial" w:hAnsi="Arial" w:cs="Arial"/>
          <w:color w:val="000000" w:themeColor="text1"/>
        </w:rPr>
        <w:t>CREN</w:t>
      </w:r>
      <w:r w:rsidR="00FE726D" w:rsidRPr="009F38E6">
        <w:rPr>
          <w:rFonts w:ascii="Arial" w:hAnsi="Arial" w:cs="Arial"/>
          <w:color w:val="000000" w:themeColor="text1"/>
        </w:rPr>
        <w:t xml:space="preserve"> </w:t>
      </w:r>
      <w:r w:rsidRPr="009F38E6">
        <w:rPr>
          <w:rFonts w:ascii="Arial" w:hAnsi="Arial" w:cs="Arial"/>
          <w:color w:val="000000" w:themeColor="text1"/>
        </w:rPr>
        <w:t>Vila Jacuí); Dr. Artur Delgado</w:t>
      </w:r>
      <w:r w:rsidRPr="009F38E6">
        <w:rPr>
          <w:rFonts w:ascii="Arial" w:hAnsi="Arial" w:cs="Arial"/>
          <w:b/>
          <w:bCs/>
          <w:color w:val="000000" w:themeColor="text1"/>
        </w:rPr>
        <w:t xml:space="preserve"> </w:t>
      </w:r>
      <w:r w:rsidRPr="009F38E6">
        <w:rPr>
          <w:rFonts w:ascii="Arial" w:hAnsi="Arial" w:cs="Arial"/>
          <w:color w:val="000000" w:themeColor="text1"/>
        </w:rPr>
        <w:t>(pediatra e nutrólogo, professor FMUSP</w:t>
      </w:r>
      <w:r w:rsidR="00FE726D" w:rsidRPr="009F38E6">
        <w:rPr>
          <w:rFonts w:ascii="Arial" w:hAnsi="Arial" w:cs="Arial"/>
          <w:color w:val="000000" w:themeColor="text1"/>
        </w:rPr>
        <w:t xml:space="preserve"> – Faculdade de Medicina da Universidade de São Paulo</w:t>
      </w:r>
      <w:r w:rsidRPr="009F38E6">
        <w:rPr>
          <w:rFonts w:ascii="Arial" w:hAnsi="Arial" w:cs="Arial"/>
          <w:color w:val="000000" w:themeColor="text1"/>
        </w:rPr>
        <w:t>)</w:t>
      </w:r>
    </w:p>
    <w:p w14:paraId="2A6B9D72" w14:textId="77777777" w:rsidR="00061193" w:rsidRPr="009F38E6" w:rsidRDefault="00061193" w:rsidP="00061193">
      <w:pPr>
        <w:spacing w:before="100" w:beforeAutospacing="1" w:line="276" w:lineRule="auto"/>
        <w:rPr>
          <w:rFonts w:ascii="Arial" w:hAnsi="Arial" w:cs="Arial"/>
          <w:color w:val="000000" w:themeColor="text1"/>
        </w:rPr>
      </w:pPr>
    </w:p>
    <w:p w14:paraId="5E911431" w14:textId="0768D991" w:rsidR="00797DC4" w:rsidRPr="009F38E6" w:rsidRDefault="00C446BF" w:rsidP="007C46D3">
      <w:pPr>
        <w:pStyle w:val="ListParagraph"/>
        <w:numPr>
          <w:ilvl w:val="0"/>
          <w:numId w:val="30"/>
        </w:numPr>
        <w:spacing w:line="276" w:lineRule="auto"/>
        <w:ind w:left="1418" w:hanging="425"/>
        <w:outlineLvl w:val="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17/</w:t>
      </w:r>
      <w:proofErr w:type="gramStart"/>
      <w:r w:rsidR="00797DC4" w:rsidRPr="009F38E6">
        <w:rPr>
          <w:rFonts w:ascii="Arial" w:hAnsi="Arial" w:cs="Arial"/>
          <w:b/>
          <w:bCs/>
          <w:color w:val="000000" w:themeColor="text1"/>
        </w:rPr>
        <w:t>Outubro</w:t>
      </w:r>
      <w:proofErr w:type="gramEnd"/>
      <w:r w:rsidR="00797DC4" w:rsidRPr="009F38E6">
        <w:rPr>
          <w:rFonts w:ascii="Arial" w:hAnsi="Arial" w:cs="Arial"/>
          <w:b/>
          <w:bCs/>
          <w:color w:val="000000" w:themeColor="text1"/>
        </w:rPr>
        <w:t>/2025</w:t>
      </w:r>
      <w:r w:rsidR="00797DC4" w:rsidRPr="009F38E6">
        <w:rPr>
          <w:rFonts w:ascii="Arial" w:hAnsi="Arial" w:cs="Arial"/>
          <w:b/>
          <w:bCs/>
          <w:color w:val="000000" w:themeColor="text1"/>
        </w:rPr>
        <w:br/>
        <w:t>Temas:</w:t>
      </w:r>
    </w:p>
    <w:p w14:paraId="09C3414F" w14:textId="77777777" w:rsidR="003143BA" w:rsidRPr="009F38E6" w:rsidRDefault="003143BA" w:rsidP="003143BA">
      <w:pPr>
        <w:numPr>
          <w:ilvl w:val="0"/>
          <w:numId w:val="26"/>
        </w:numPr>
        <w:spacing w:before="100" w:beforeAutospacing="1" w:after="100" w:afterAutospacing="1" w:line="276" w:lineRule="auto"/>
        <w:ind w:left="993" w:firstLine="0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lastRenderedPageBreak/>
        <w:t>Estado nutricional de crianças e adolescentes: Panorama do Brasil e Estado de SP (30min)</w:t>
      </w:r>
    </w:p>
    <w:p w14:paraId="22AD2A40" w14:textId="21FFE689" w:rsidR="003143BA" w:rsidRPr="009F38E6" w:rsidRDefault="003143BA" w:rsidP="003143BA">
      <w:pPr>
        <w:numPr>
          <w:ilvl w:val="0"/>
          <w:numId w:val="26"/>
        </w:numPr>
        <w:spacing w:before="100" w:beforeAutospacing="1" w:line="276" w:lineRule="auto"/>
        <w:ind w:left="993" w:firstLine="0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t>Estado nutricional de crianças e adolescentes: Como avaliar (incluindo quais equipamentos são necessários e sua manutenção, como viabilizar na rotina do nutricionista) (2h30)</w:t>
      </w:r>
      <w:r w:rsidRPr="009F38E6">
        <w:rPr>
          <w:rFonts w:ascii="Arial" w:hAnsi="Arial" w:cs="Arial"/>
          <w:color w:val="000000" w:themeColor="text1"/>
        </w:rPr>
        <w:br/>
      </w:r>
      <w:r w:rsidRPr="009F38E6">
        <w:rPr>
          <w:rFonts w:ascii="Arial" w:hAnsi="Arial" w:cs="Arial"/>
          <w:b/>
          <w:bCs/>
          <w:color w:val="000000" w:themeColor="text1"/>
        </w:rPr>
        <w:t>Público-alvo</w:t>
      </w:r>
      <w:r w:rsidRPr="009F38E6">
        <w:rPr>
          <w:rFonts w:ascii="Arial" w:hAnsi="Arial" w:cs="Arial"/>
          <w:color w:val="000000" w:themeColor="text1"/>
        </w:rPr>
        <w:t>: nutricionistas</w:t>
      </w:r>
      <w:r w:rsidRPr="009F38E6">
        <w:rPr>
          <w:rFonts w:ascii="Arial" w:hAnsi="Arial" w:cs="Arial"/>
          <w:color w:val="000000" w:themeColor="text1"/>
        </w:rPr>
        <w:br/>
      </w:r>
      <w:r w:rsidRPr="009F38E6">
        <w:rPr>
          <w:rFonts w:ascii="Arial" w:hAnsi="Arial" w:cs="Arial"/>
          <w:b/>
          <w:bCs/>
          <w:color w:val="000000" w:themeColor="text1"/>
        </w:rPr>
        <w:t>Palestrante</w:t>
      </w:r>
      <w:r w:rsidRPr="009F38E6">
        <w:rPr>
          <w:rFonts w:ascii="Arial" w:hAnsi="Arial" w:cs="Arial"/>
          <w:color w:val="000000" w:themeColor="text1"/>
        </w:rPr>
        <w:t>: Dra. Karina Viani, nutricionista do programa alimentar o futuro da FIESP e pesquisadora na FMUSP</w:t>
      </w:r>
      <w:r w:rsidR="00FE726D" w:rsidRPr="009F38E6">
        <w:rPr>
          <w:rFonts w:ascii="Arial" w:hAnsi="Arial" w:cs="Arial"/>
          <w:color w:val="000000" w:themeColor="text1"/>
        </w:rPr>
        <w:t xml:space="preserve"> – Faculdade de Medicina da Universidade de São Paulo</w:t>
      </w:r>
    </w:p>
    <w:p w14:paraId="600941BB" w14:textId="77777777" w:rsidR="006972AC" w:rsidRPr="009F38E6" w:rsidRDefault="006972AC" w:rsidP="006972AC">
      <w:pPr>
        <w:spacing w:before="100" w:beforeAutospacing="1" w:line="276" w:lineRule="auto"/>
        <w:ind w:left="993"/>
        <w:rPr>
          <w:rFonts w:ascii="Arial" w:hAnsi="Arial" w:cs="Arial"/>
          <w:color w:val="000000" w:themeColor="text1"/>
        </w:rPr>
      </w:pPr>
    </w:p>
    <w:p w14:paraId="1C895396" w14:textId="1DE012A5" w:rsidR="00197848" w:rsidRPr="009F38E6" w:rsidRDefault="00C446BF" w:rsidP="007C46D3">
      <w:pPr>
        <w:pStyle w:val="ListParagraph"/>
        <w:numPr>
          <w:ilvl w:val="0"/>
          <w:numId w:val="30"/>
        </w:numPr>
        <w:spacing w:line="276" w:lineRule="auto"/>
        <w:ind w:left="1418" w:hanging="425"/>
        <w:outlineLvl w:val="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13 e 26/</w:t>
      </w:r>
      <w:proofErr w:type="gramStart"/>
      <w:r w:rsidR="00797DC4" w:rsidRPr="009F38E6">
        <w:rPr>
          <w:rFonts w:ascii="Arial" w:hAnsi="Arial" w:cs="Arial"/>
          <w:b/>
          <w:bCs/>
          <w:color w:val="000000" w:themeColor="text1"/>
        </w:rPr>
        <w:t>Novembro</w:t>
      </w:r>
      <w:proofErr w:type="gramEnd"/>
      <w:r w:rsidR="00797DC4" w:rsidRPr="009F38E6">
        <w:rPr>
          <w:rFonts w:ascii="Arial" w:hAnsi="Arial" w:cs="Arial"/>
          <w:b/>
          <w:bCs/>
          <w:color w:val="000000" w:themeColor="text1"/>
        </w:rPr>
        <w:t>/</w:t>
      </w:r>
      <w:r w:rsidR="00197848" w:rsidRPr="009F38E6">
        <w:rPr>
          <w:rFonts w:ascii="Arial" w:hAnsi="Arial" w:cs="Arial"/>
          <w:b/>
          <w:bCs/>
          <w:color w:val="000000" w:themeColor="text1"/>
        </w:rPr>
        <w:t>2025</w:t>
      </w:r>
    </w:p>
    <w:p w14:paraId="25D1F57C" w14:textId="5014A63F" w:rsidR="00197848" w:rsidRPr="009F38E6" w:rsidRDefault="00180D3A" w:rsidP="00197848">
      <w:pPr>
        <w:spacing w:after="240" w:line="276" w:lineRule="auto"/>
        <w:ind w:left="993"/>
        <w:outlineLvl w:val="2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b/>
          <w:bCs/>
          <w:color w:val="000000" w:themeColor="text1"/>
        </w:rPr>
        <w:t xml:space="preserve">       </w:t>
      </w:r>
      <w:r w:rsidR="00797DC4" w:rsidRPr="009F38E6">
        <w:rPr>
          <w:rFonts w:ascii="Arial" w:hAnsi="Arial" w:cs="Arial"/>
          <w:b/>
          <w:bCs/>
          <w:color w:val="000000" w:themeColor="text1"/>
        </w:rPr>
        <w:t>Encontro Presencial</w:t>
      </w:r>
      <w:r w:rsidR="003B04D8" w:rsidRPr="009F38E6">
        <w:rPr>
          <w:rFonts w:ascii="Arial" w:hAnsi="Arial" w:cs="Arial"/>
          <w:b/>
          <w:bCs/>
          <w:color w:val="000000" w:themeColor="text1"/>
        </w:rPr>
        <w:t xml:space="preserve"> </w:t>
      </w:r>
      <w:r w:rsidR="003B04D8" w:rsidRPr="009F38E6">
        <w:rPr>
          <w:rFonts w:ascii="Arial" w:hAnsi="Arial" w:cs="Arial"/>
          <w:color w:val="000000" w:themeColor="text1"/>
        </w:rPr>
        <w:t>(1 em cada região)</w:t>
      </w:r>
    </w:p>
    <w:p w14:paraId="44EF618B" w14:textId="19352702" w:rsidR="00DF288B" w:rsidRPr="009F38E6" w:rsidRDefault="00797DC4" w:rsidP="00DF288B">
      <w:pPr>
        <w:spacing w:line="276" w:lineRule="auto"/>
        <w:ind w:left="993"/>
        <w:outlineLvl w:val="2"/>
        <w:rPr>
          <w:rFonts w:ascii="Arial" w:hAnsi="Arial" w:cs="Arial"/>
          <w:b/>
          <w:bCs/>
          <w:color w:val="000000" w:themeColor="text1"/>
        </w:rPr>
      </w:pPr>
      <w:r w:rsidRPr="009F38E6">
        <w:rPr>
          <w:rFonts w:ascii="Arial" w:hAnsi="Arial" w:cs="Arial"/>
          <w:color w:val="000000" w:themeColor="text1"/>
        </w:rPr>
        <w:t>Manhã (9h às 12h)</w:t>
      </w:r>
      <w:r w:rsidR="00DF288B" w:rsidRPr="009F38E6">
        <w:rPr>
          <w:rFonts w:ascii="Arial" w:hAnsi="Arial" w:cs="Arial"/>
          <w:color w:val="000000" w:themeColor="text1"/>
        </w:rPr>
        <w:t xml:space="preserve"> </w:t>
      </w:r>
      <w:r w:rsidR="00D47465" w:rsidRPr="009F38E6">
        <w:rPr>
          <w:rFonts w:ascii="Arial" w:hAnsi="Arial" w:cs="Arial"/>
          <w:color w:val="000000" w:themeColor="text1"/>
        </w:rPr>
        <w:t>–</w:t>
      </w:r>
      <w:r w:rsidR="00DF288B" w:rsidRPr="009F38E6">
        <w:rPr>
          <w:rFonts w:ascii="Arial" w:hAnsi="Arial" w:cs="Arial"/>
          <w:color w:val="000000" w:themeColor="text1"/>
        </w:rPr>
        <w:t xml:space="preserve"> </w:t>
      </w:r>
      <w:r w:rsidRPr="009F38E6">
        <w:rPr>
          <w:rFonts w:ascii="Arial" w:hAnsi="Arial" w:cs="Arial"/>
          <w:b/>
          <w:bCs/>
          <w:color w:val="000000" w:themeColor="text1"/>
        </w:rPr>
        <w:t>Tema</w:t>
      </w:r>
      <w:r w:rsidRPr="009F38E6">
        <w:rPr>
          <w:rFonts w:ascii="Arial" w:hAnsi="Arial" w:cs="Arial"/>
          <w:color w:val="000000" w:themeColor="text1"/>
        </w:rPr>
        <w:t xml:space="preserve">: Agricultura Familiar e </w:t>
      </w:r>
      <w:r w:rsidR="000A6C2F" w:rsidRPr="009F38E6">
        <w:rPr>
          <w:rFonts w:ascii="Arial" w:hAnsi="Arial" w:cs="Arial"/>
          <w:color w:val="000000" w:themeColor="text1"/>
        </w:rPr>
        <w:t xml:space="preserve">o </w:t>
      </w:r>
      <w:r w:rsidRPr="009F38E6">
        <w:rPr>
          <w:rFonts w:ascii="Arial" w:hAnsi="Arial" w:cs="Arial"/>
          <w:color w:val="000000" w:themeColor="text1"/>
        </w:rPr>
        <w:t>PNAE</w:t>
      </w:r>
      <w:r w:rsidRPr="009F38E6">
        <w:rPr>
          <w:rFonts w:ascii="Arial" w:hAnsi="Arial" w:cs="Arial"/>
          <w:color w:val="000000" w:themeColor="text1"/>
        </w:rPr>
        <w:br/>
        <w:t xml:space="preserve">Tarde </w:t>
      </w:r>
      <w:r w:rsidR="00DF288B" w:rsidRPr="009F38E6">
        <w:rPr>
          <w:rFonts w:ascii="Arial" w:hAnsi="Arial" w:cs="Arial"/>
          <w:color w:val="000000" w:themeColor="text1"/>
        </w:rPr>
        <w:t>(</w:t>
      </w:r>
      <w:r w:rsidRPr="009F38E6">
        <w:rPr>
          <w:rFonts w:ascii="Arial" w:hAnsi="Arial" w:cs="Arial"/>
          <w:color w:val="000000" w:themeColor="text1"/>
        </w:rPr>
        <w:t>13h às 17h)</w:t>
      </w:r>
      <w:r w:rsidR="00DF288B" w:rsidRPr="009F38E6">
        <w:rPr>
          <w:rFonts w:ascii="Arial" w:hAnsi="Arial" w:cs="Arial"/>
          <w:color w:val="000000" w:themeColor="text1"/>
        </w:rPr>
        <w:t xml:space="preserve"> </w:t>
      </w:r>
      <w:r w:rsidR="00061193" w:rsidRPr="009F38E6">
        <w:rPr>
          <w:rFonts w:ascii="Arial" w:hAnsi="Arial" w:cs="Arial"/>
          <w:color w:val="000000" w:themeColor="text1"/>
        </w:rPr>
        <w:t>–</w:t>
      </w:r>
      <w:r w:rsidR="00DF288B" w:rsidRPr="009F38E6">
        <w:rPr>
          <w:rFonts w:ascii="Arial" w:hAnsi="Arial" w:cs="Arial"/>
          <w:color w:val="000000" w:themeColor="text1"/>
        </w:rPr>
        <w:t xml:space="preserve"> </w:t>
      </w:r>
      <w:r w:rsidR="00061193" w:rsidRPr="009F38E6">
        <w:rPr>
          <w:rFonts w:ascii="Arial" w:hAnsi="Arial" w:cs="Arial"/>
          <w:b/>
          <w:bCs/>
          <w:color w:val="000000" w:themeColor="text1"/>
        </w:rPr>
        <w:t xml:space="preserve">Tema: </w:t>
      </w:r>
      <w:r w:rsidR="00061193" w:rsidRPr="009F38E6">
        <w:rPr>
          <w:rFonts w:ascii="Arial" w:hAnsi="Arial" w:cs="Arial"/>
          <w:color w:val="000000" w:themeColor="text1"/>
        </w:rPr>
        <w:t>Colheita e Cardápio - Integração da Agricultura Familiar e Alimentação Escolar</w:t>
      </w:r>
      <w:r w:rsidRPr="009F38E6">
        <w:rPr>
          <w:rFonts w:ascii="Arial" w:hAnsi="Arial" w:cs="Arial"/>
          <w:color w:val="000000" w:themeColor="text1"/>
        </w:rPr>
        <w:br/>
      </w:r>
    </w:p>
    <w:p w14:paraId="5D376C87" w14:textId="77777777" w:rsidR="00424954" w:rsidRPr="009F38E6" w:rsidRDefault="00797DC4" w:rsidP="000A6C2F">
      <w:pPr>
        <w:spacing w:line="276" w:lineRule="auto"/>
        <w:ind w:left="993"/>
        <w:outlineLvl w:val="2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b/>
          <w:bCs/>
          <w:color w:val="000000" w:themeColor="text1"/>
        </w:rPr>
        <w:t>Público-alvo</w:t>
      </w:r>
      <w:r w:rsidRPr="009F38E6">
        <w:rPr>
          <w:rFonts w:ascii="Arial" w:hAnsi="Arial" w:cs="Arial"/>
          <w:color w:val="000000" w:themeColor="text1"/>
        </w:rPr>
        <w:t>: nutricionistas, gestores</w:t>
      </w:r>
      <w:r w:rsidR="000A6C2F" w:rsidRPr="009F38E6">
        <w:rPr>
          <w:rFonts w:ascii="Arial" w:hAnsi="Arial" w:cs="Arial"/>
          <w:color w:val="000000" w:themeColor="text1"/>
        </w:rPr>
        <w:t xml:space="preserve"> escolares e públicos, administradores, representantes da Secretaria de Agricultura, </w:t>
      </w:r>
      <w:r w:rsidRPr="009F38E6">
        <w:rPr>
          <w:rFonts w:ascii="Arial" w:hAnsi="Arial" w:cs="Arial"/>
          <w:color w:val="000000" w:themeColor="text1"/>
        </w:rPr>
        <w:t>representantes d</w:t>
      </w:r>
      <w:r w:rsidR="000A6C2F" w:rsidRPr="009F38E6">
        <w:rPr>
          <w:rFonts w:ascii="Arial" w:hAnsi="Arial" w:cs="Arial"/>
          <w:color w:val="000000" w:themeColor="text1"/>
        </w:rPr>
        <w:t>e associações ou cooperativas de</w:t>
      </w:r>
      <w:r w:rsidRPr="009F38E6">
        <w:rPr>
          <w:rFonts w:ascii="Arial" w:hAnsi="Arial" w:cs="Arial"/>
          <w:color w:val="000000" w:themeColor="text1"/>
        </w:rPr>
        <w:t xml:space="preserve"> </w:t>
      </w:r>
      <w:r w:rsidR="000A6C2F" w:rsidRPr="009F38E6">
        <w:rPr>
          <w:rFonts w:ascii="Arial" w:hAnsi="Arial" w:cs="Arial"/>
          <w:color w:val="000000" w:themeColor="text1"/>
        </w:rPr>
        <w:t>agricultores</w:t>
      </w:r>
      <w:r w:rsidRPr="009F38E6">
        <w:rPr>
          <w:rFonts w:ascii="Arial" w:hAnsi="Arial" w:cs="Arial"/>
          <w:color w:val="000000" w:themeColor="text1"/>
        </w:rPr>
        <w:t xml:space="preserve"> familiar</w:t>
      </w:r>
      <w:r w:rsidR="000A6C2F" w:rsidRPr="009F38E6">
        <w:rPr>
          <w:rFonts w:ascii="Arial" w:hAnsi="Arial" w:cs="Arial"/>
          <w:color w:val="000000" w:themeColor="text1"/>
        </w:rPr>
        <w:t>es e agricultores familiares</w:t>
      </w:r>
    </w:p>
    <w:p w14:paraId="0EE7E696" w14:textId="5A87C64B" w:rsidR="000A6C2F" w:rsidRDefault="00797DC4" w:rsidP="000A6C2F">
      <w:pPr>
        <w:spacing w:line="276" w:lineRule="auto"/>
        <w:ind w:left="993"/>
        <w:outlineLvl w:val="2"/>
        <w:rPr>
          <w:rFonts w:ascii="Arial" w:hAnsi="Arial" w:cs="Arial"/>
          <w:color w:val="000000" w:themeColor="text1"/>
        </w:rPr>
      </w:pPr>
      <w:r w:rsidRPr="009F38E6">
        <w:rPr>
          <w:rFonts w:ascii="Arial" w:hAnsi="Arial" w:cs="Arial"/>
          <w:b/>
          <w:bCs/>
          <w:color w:val="000000" w:themeColor="text1"/>
        </w:rPr>
        <w:t>Palestrante</w:t>
      </w:r>
      <w:r w:rsidR="00FC5FC2" w:rsidRPr="009F38E6">
        <w:rPr>
          <w:rFonts w:ascii="Arial" w:hAnsi="Arial" w:cs="Arial"/>
          <w:b/>
          <w:bCs/>
          <w:color w:val="000000" w:themeColor="text1"/>
        </w:rPr>
        <w:t>s</w:t>
      </w:r>
      <w:r w:rsidRPr="009F38E6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9F38E6">
        <w:rPr>
          <w:rFonts w:ascii="Arial" w:hAnsi="Arial" w:cs="Arial"/>
          <w:color w:val="000000" w:themeColor="text1"/>
        </w:rPr>
        <w:t>Jeanice</w:t>
      </w:r>
      <w:proofErr w:type="spellEnd"/>
      <w:r w:rsidRPr="009F38E6">
        <w:rPr>
          <w:rFonts w:ascii="Arial" w:hAnsi="Arial" w:cs="Arial"/>
          <w:color w:val="000000" w:themeColor="text1"/>
        </w:rPr>
        <w:t xml:space="preserve"> Aguiar</w:t>
      </w:r>
      <w:r w:rsidR="000A6C2F" w:rsidRPr="009F38E6">
        <w:rPr>
          <w:rFonts w:ascii="Arial" w:hAnsi="Arial" w:cs="Arial"/>
          <w:color w:val="000000" w:themeColor="text1"/>
        </w:rPr>
        <w:t xml:space="preserve"> </w:t>
      </w:r>
      <w:r w:rsidR="00994356" w:rsidRPr="009F38E6">
        <w:rPr>
          <w:rFonts w:ascii="Arial" w:hAnsi="Arial" w:cs="Arial"/>
          <w:color w:val="000000" w:themeColor="text1"/>
        </w:rPr>
        <w:t xml:space="preserve">(nutricionista do </w:t>
      </w:r>
      <w:r w:rsidR="000A6C2F" w:rsidRPr="009F38E6">
        <w:rPr>
          <w:rFonts w:ascii="Arial" w:hAnsi="Arial" w:cs="Arial"/>
          <w:color w:val="000000" w:themeColor="text1"/>
        </w:rPr>
        <w:t>Conselho Regional de Nutrição e CRN-3</w:t>
      </w:r>
      <w:r w:rsidR="00FE726D" w:rsidRPr="009F38E6">
        <w:rPr>
          <w:rFonts w:ascii="Arial" w:hAnsi="Arial" w:cs="Arial"/>
          <w:color w:val="000000" w:themeColor="text1"/>
        </w:rPr>
        <w:t>)</w:t>
      </w:r>
      <w:r w:rsidR="00424954" w:rsidRPr="009F38E6">
        <w:rPr>
          <w:rFonts w:ascii="Arial" w:hAnsi="Arial" w:cs="Arial"/>
          <w:color w:val="000000" w:themeColor="text1"/>
        </w:rPr>
        <w:t>; Jo</w:t>
      </w:r>
      <w:r w:rsidR="00A7178D" w:rsidRPr="009F38E6">
        <w:rPr>
          <w:rFonts w:ascii="Arial" w:hAnsi="Arial" w:cs="Arial"/>
          <w:color w:val="000000" w:themeColor="text1"/>
        </w:rPr>
        <w:t>i</w:t>
      </w:r>
      <w:r w:rsidR="00424954" w:rsidRPr="009F38E6">
        <w:rPr>
          <w:rFonts w:ascii="Arial" w:hAnsi="Arial" w:cs="Arial"/>
          <w:color w:val="000000" w:themeColor="text1"/>
        </w:rPr>
        <w:t>ce Pozenato</w:t>
      </w:r>
      <w:r w:rsidR="00FE726D" w:rsidRPr="009F38E6">
        <w:rPr>
          <w:rFonts w:ascii="Arial" w:hAnsi="Arial" w:cs="Arial"/>
          <w:color w:val="000000" w:themeColor="text1"/>
        </w:rPr>
        <w:t xml:space="preserve"> (nutricionista SESI-SP)</w:t>
      </w:r>
      <w:r w:rsidR="00424954" w:rsidRPr="009F38E6">
        <w:rPr>
          <w:rFonts w:ascii="Arial" w:hAnsi="Arial" w:cs="Arial"/>
          <w:color w:val="000000" w:themeColor="text1"/>
        </w:rPr>
        <w:t xml:space="preserve"> e equipe </w:t>
      </w:r>
      <w:r w:rsidR="00FE726D" w:rsidRPr="009F38E6">
        <w:rPr>
          <w:rFonts w:ascii="Arial" w:hAnsi="Arial" w:cs="Arial"/>
          <w:color w:val="000000" w:themeColor="text1"/>
        </w:rPr>
        <w:t xml:space="preserve">de Nutrição </w:t>
      </w:r>
      <w:r w:rsidR="00424954" w:rsidRPr="009F38E6">
        <w:rPr>
          <w:rFonts w:ascii="Arial" w:hAnsi="Arial" w:cs="Arial"/>
          <w:color w:val="000000" w:themeColor="text1"/>
        </w:rPr>
        <w:t>SESI-SP</w:t>
      </w:r>
    </w:p>
    <w:p w14:paraId="16ABBF95" w14:textId="77777777" w:rsidR="000A6C2F" w:rsidRPr="000A6C2F" w:rsidRDefault="000A6C2F" w:rsidP="000A6C2F">
      <w:pPr>
        <w:spacing w:line="276" w:lineRule="auto"/>
        <w:ind w:left="993"/>
        <w:outlineLvl w:val="2"/>
        <w:rPr>
          <w:rFonts w:ascii="Arial" w:hAnsi="Arial" w:cs="Arial"/>
          <w:color w:val="000000" w:themeColor="text1"/>
        </w:rPr>
      </w:pPr>
    </w:p>
    <w:p w14:paraId="5BC03F9E" w14:textId="3982FE7B" w:rsidR="00797DC4" w:rsidRPr="00797DC4" w:rsidRDefault="00797DC4" w:rsidP="00797DC4"/>
    <w:p w14:paraId="478F976C" w14:textId="7EEECE6F" w:rsidR="009A147A" w:rsidRPr="00DF288B" w:rsidRDefault="009A147A" w:rsidP="009A147A">
      <w:pPr>
        <w:spacing w:before="100" w:beforeAutospacing="1" w:after="100" w:afterAutospacing="1"/>
        <w:ind w:firstLine="993"/>
        <w:outlineLvl w:val="2"/>
        <w:rPr>
          <w:rFonts w:ascii="Arial" w:hAnsi="Arial" w:cs="Arial"/>
          <w:b/>
          <w:bCs/>
          <w:color w:val="6A8070"/>
          <w:sz w:val="28"/>
          <w:szCs w:val="28"/>
        </w:rPr>
      </w:pPr>
      <w:r w:rsidRPr="00DF288B">
        <w:rPr>
          <w:rFonts w:ascii="Arial" w:hAnsi="Arial" w:cs="Arial"/>
          <w:b/>
          <w:bCs/>
          <w:color w:val="6A8070"/>
          <w:sz w:val="28"/>
          <w:szCs w:val="28"/>
        </w:rPr>
        <w:t>2026</w:t>
      </w:r>
    </w:p>
    <w:p w14:paraId="79557B2B" w14:textId="7329EA31" w:rsidR="00797DC4" w:rsidRDefault="00797DC4" w:rsidP="009A147A">
      <w:pPr>
        <w:spacing w:before="100" w:beforeAutospacing="1" w:after="100" w:afterAutospacing="1"/>
        <w:ind w:firstLine="993"/>
        <w:outlineLvl w:val="2"/>
        <w:rPr>
          <w:rFonts w:ascii="Arial" w:hAnsi="Arial" w:cs="Arial"/>
          <w:b/>
          <w:bCs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>Módulo 2 –</w:t>
      </w:r>
      <w:r w:rsidR="00C446BF">
        <w:rPr>
          <w:rFonts w:ascii="Arial" w:hAnsi="Arial" w:cs="Arial"/>
          <w:b/>
          <w:bCs/>
          <w:color w:val="000000" w:themeColor="text1"/>
        </w:rPr>
        <w:t xml:space="preserve"> </w:t>
      </w:r>
      <w:r w:rsidRPr="00797DC4">
        <w:rPr>
          <w:rFonts w:ascii="Arial" w:hAnsi="Arial" w:cs="Arial"/>
          <w:b/>
          <w:bCs/>
          <w:color w:val="000000" w:themeColor="text1"/>
        </w:rPr>
        <w:t xml:space="preserve">Desafios e Estratégias </w:t>
      </w:r>
      <w:r w:rsidR="00D47465">
        <w:rPr>
          <w:rFonts w:ascii="Arial" w:hAnsi="Arial" w:cs="Arial"/>
          <w:b/>
          <w:bCs/>
          <w:color w:val="000000" w:themeColor="text1"/>
        </w:rPr>
        <w:t>da Alimentação Escolar Pública</w:t>
      </w:r>
    </w:p>
    <w:p w14:paraId="1C862C14" w14:textId="08EBC54C" w:rsidR="00F6037D" w:rsidRPr="006739A1" w:rsidRDefault="00797DC4" w:rsidP="00AD304A">
      <w:pPr>
        <w:pStyle w:val="ListParagraph"/>
        <w:numPr>
          <w:ilvl w:val="0"/>
          <w:numId w:val="30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9A147A">
        <w:rPr>
          <w:rFonts w:ascii="Arial" w:hAnsi="Arial" w:cs="Arial"/>
          <w:b/>
          <w:bCs/>
          <w:color w:val="000000" w:themeColor="text1"/>
        </w:rPr>
        <w:t>Fevereiro/202</w:t>
      </w:r>
      <w:r w:rsidR="009A147A" w:rsidRPr="009A147A">
        <w:rPr>
          <w:rFonts w:ascii="Arial" w:hAnsi="Arial" w:cs="Arial"/>
          <w:b/>
          <w:bCs/>
          <w:color w:val="000000" w:themeColor="text1"/>
        </w:rPr>
        <w:t>6</w:t>
      </w:r>
      <w:r w:rsidRPr="009A147A">
        <w:rPr>
          <w:rFonts w:ascii="Arial" w:hAnsi="Arial" w:cs="Arial"/>
          <w:color w:val="000000" w:themeColor="text1"/>
        </w:rPr>
        <w:br/>
      </w:r>
      <w:r w:rsidRPr="00070DCA">
        <w:rPr>
          <w:rFonts w:ascii="Arial" w:hAnsi="Arial" w:cs="Arial"/>
          <w:b/>
          <w:bCs/>
          <w:color w:val="000000" w:themeColor="text1"/>
        </w:rPr>
        <w:t>Tema</w:t>
      </w:r>
      <w:r w:rsidRPr="00070DCA">
        <w:rPr>
          <w:rFonts w:ascii="Arial" w:hAnsi="Arial" w:cs="Arial"/>
          <w:color w:val="000000" w:themeColor="text1"/>
        </w:rPr>
        <w:t xml:space="preserve">: Desafios </w:t>
      </w:r>
      <w:r w:rsidR="00DD7A18" w:rsidRPr="00070DCA">
        <w:rPr>
          <w:rFonts w:ascii="Arial" w:hAnsi="Arial" w:cs="Arial"/>
          <w:color w:val="000000" w:themeColor="text1"/>
        </w:rPr>
        <w:t xml:space="preserve">e barreiras </w:t>
      </w:r>
      <w:r w:rsidRPr="00070DCA">
        <w:rPr>
          <w:rFonts w:ascii="Arial" w:hAnsi="Arial" w:cs="Arial"/>
          <w:color w:val="000000" w:themeColor="text1"/>
        </w:rPr>
        <w:t xml:space="preserve">na elaboração </w:t>
      </w:r>
      <w:r w:rsidR="00E43B79">
        <w:rPr>
          <w:rFonts w:ascii="Arial" w:hAnsi="Arial" w:cs="Arial"/>
          <w:color w:val="000000" w:themeColor="text1"/>
        </w:rPr>
        <w:t xml:space="preserve">e execução </w:t>
      </w:r>
      <w:r w:rsidRPr="00070DCA">
        <w:rPr>
          <w:rFonts w:ascii="Arial" w:hAnsi="Arial" w:cs="Arial"/>
          <w:color w:val="000000" w:themeColor="text1"/>
        </w:rPr>
        <w:t>de cardápios</w:t>
      </w:r>
      <w:r w:rsidR="00AD304A" w:rsidRPr="00070DCA">
        <w:rPr>
          <w:rFonts w:ascii="Arial" w:hAnsi="Arial" w:cs="Arial"/>
          <w:color w:val="000000" w:themeColor="text1"/>
        </w:rPr>
        <w:t xml:space="preserve"> (3h)</w:t>
      </w:r>
      <w:r w:rsidRPr="009A147A">
        <w:rPr>
          <w:rFonts w:ascii="Arial" w:hAnsi="Arial" w:cs="Arial"/>
          <w:color w:val="000000" w:themeColor="text1"/>
        </w:rPr>
        <w:br/>
      </w:r>
      <w:r w:rsidRPr="009A147A">
        <w:rPr>
          <w:rFonts w:ascii="Arial" w:hAnsi="Arial" w:cs="Arial"/>
          <w:b/>
          <w:bCs/>
          <w:color w:val="000000" w:themeColor="text1"/>
        </w:rPr>
        <w:t>Público-alvo</w:t>
      </w:r>
      <w:r w:rsidRPr="009A147A">
        <w:rPr>
          <w:rFonts w:ascii="Arial" w:hAnsi="Arial" w:cs="Arial"/>
          <w:color w:val="000000" w:themeColor="text1"/>
        </w:rPr>
        <w:t xml:space="preserve">: </w:t>
      </w:r>
      <w:r w:rsidR="009A147A">
        <w:rPr>
          <w:rFonts w:ascii="Arial" w:hAnsi="Arial" w:cs="Arial"/>
          <w:color w:val="000000" w:themeColor="text1"/>
        </w:rPr>
        <w:t>n</w:t>
      </w:r>
      <w:r w:rsidRPr="009A147A">
        <w:rPr>
          <w:rFonts w:ascii="Arial" w:hAnsi="Arial" w:cs="Arial"/>
          <w:color w:val="000000" w:themeColor="text1"/>
        </w:rPr>
        <w:t>utricionistas</w:t>
      </w:r>
    </w:p>
    <w:p w14:paraId="557B33D0" w14:textId="77777777" w:rsidR="00BD5407" w:rsidRPr="009A147A" w:rsidRDefault="00BD5407" w:rsidP="009A147A">
      <w:pPr>
        <w:pStyle w:val="ListParagraph"/>
        <w:spacing w:before="100" w:beforeAutospacing="1" w:after="100" w:afterAutospacing="1" w:line="276" w:lineRule="auto"/>
        <w:ind w:left="1713"/>
        <w:rPr>
          <w:rFonts w:ascii="Arial" w:hAnsi="Arial" w:cs="Arial"/>
          <w:color w:val="000000" w:themeColor="text1"/>
        </w:rPr>
      </w:pPr>
    </w:p>
    <w:p w14:paraId="4BED0E5A" w14:textId="50C2C5F6" w:rsidR="006C339C" w:rsidRPr="00C446BF" w:rsidRDefault="00797DC4" w:rsidP="00F72811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000000" w:themeColor="text1"/>
        </w:rPr>
      </w:pPr>
      <w:r w:rsidRPr="00C446BF">
        <w:rPr>
          <w:rFonts w:ascii="Arial" w:hAnsi="Arial" w:cs="Arial"/>
          <w:b/>
          <w:bCs/>
          <w:color w:val="000000" w:themeColor="text1"/>
        </w:rPr>
        <w:t>Março/2026</w:t>
      </w:r>
      <w:r w:rsidRPr="00C446BF">
        <w:rPr>
          <w:rFonts w:ascii="Arial" w:hAnsi="Arial" w:cs="Arial"/>
          <w:color w:val="000000" w:themeColor="text1"/>
        </w:rPr>
        <w:br/>
      </w:r>
      <w:r w:rsidRPr="00C446BF">
        <w:rPr>
          <w:rFonts w:ascii="Arial" w:hAnsi="Arial" w:cs="Arial"/>
          <w:b/>
          <w:bCs/>
          <w:color w:val="000000" w:themeColor="text1"/>
        </w:rPr>
        <w:t>Tema</w:t>
      </w:r>
      <w:r w:rsidRPr="00C446BF">
        <w:rPr>
          <w:rFonts w:ascii="Arial" w:hAnsi="Arial" w:cs="Arial"/>
          <w:color w:val="000000" w:themeColor="text1"/>
        </w:rPr>
        <w:t xml:space="preserve">: Seletividade </w:t>
      </w:r>
      <w:r w:rsidR="00E43B79" w:rsidRPr="00C446BF">
        <w:rPr>
          <w:rFonts w:ascii="Arial" w:hAnsi="Arial" w:cs="Arial"/>
          <w:color w:val="000000" w:themeColor="text1"/>
        </w:rPr>
        <w:t xml:space="preserve">e recusa </w:t>
      </w:r>
      <w:r w:rsidRPr="00C446BF">
        <w:rPr>
          <w:rFonts w:ascii="Arial" w:hAnsi="Arial" w:cs="Arial"/>
          <w:color w:val="000000" w:themeColor="text1"/>
        </w:rPr>
        <w:t>alimentar na infância</w:t>
      </w:r>
      <w:r w:rsidR="0083332C" w:rsidRPr="00C446BF">
        <w:rPr>
          <w:rFonts w:ascii="Arial" w:hAnsi="Arial" w:cs="Arial"/>
          <w:color w:val="000000" w:themeColor="text1"/>
        </w:rPr>
        <w:t xml:space="preserve"> (3h)</w:t>
      </w:r>
      <w:r w:rsidRPr="00C446BF">
        <w:rPr>
          <w:rFonts w:ascii="Arial" w:hAnsi="Arial" w:cs="Arial"/>
          <w:color w:val="000000" w:themeColor="text1"/>
        </w:rPr>
        <w:br/>
      </w:r>
      <w:r w:rsidRPr="00C446BF">
        <w:rPr>
          <w:rFonts w:ascii="Arial" w:hAnsi="Arial" w:cs="Arial"/>
          <w:b/>
          <w:bCs/>
          <w:color w:val="000000" w:themeColor="text1"/>
        </w:rPr>
        <w:t>Público-alvo</w:t>
      </w:r>
      <w:r w:rsidRPr="00C446BF">
        <w:rPr>
          <w:rFonts w:ascii="Arial" w:hAnsi="Arial" w:cs="Arial"/>
          <w:color w:val="000000" w:themeColor="text1"/>
        </w:rPr>
        <w:t xml:space="preserve">: </w:t>
      </w:r>
      <w:r w:rsidR="00BD5407" w:rsidRPr="00C446BF">
        <w:rPr>
          <w:rFonts w:ascii="Arial" w:hAnsi="Arial" w:cs="Arial"/>
          <w:color w:val="000000" w:themeColor="text1"/>
        </w:rPr>
        <w:t>n</w:t>
      </w:r>
      <w:r w:rsidRPr="00C446BF">
        <w:rPr>
          <w:rFonts w:ascii="Arial" w:hAnsi="Arial" w:cs="Arial"/>
          <w:color w:val="000000" w:themeColor="text1"/>
        </w:rPr>
        <w:t>utricionistas</w:t>
      </w:r>
      <w:r w:rsidRPr="00C446BF">
        <w:rPr>
          <w:rFonts w:ascii="Arial" w:hAnsi="Arial" w:cs="Arial"/>
          <w:color w:val="000000" w:themeColor="text1"/>
        </w:rPr>
        <w:br/>
      </w:r>
    </w:p>
    <w:p w14:paraId="47FC96A8" w14:textId="56C08A4D" w:rsidR="002813C9" w:rsidRPr="002813C9" w:rsidRDefault="00797DC4" w:rsidP="0083332C">
      <w:pPr>
        <w:pStyle w:val="ListParagraph"/>
        <w:numPr>
          <w:ilvl w:val="0"/>
          <w:numId w:val="31"/>
        </w:numPr>
        <w:spacing w:after="100" w:afterAutospacing="1" w:line="276" w:lineRule="auto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>Abril/2026</w:t>
      </w:r>
    </w:p>
    <w:p w14:paraId="109D79EC" w14:textId="338696BF" w:rsidR="006C339C" w:rsidRDefault="00797DC4" w:rsidP="002813C9">
      <w:pPr>
        <w:pStyle w:val="ListParagraph"/>
        <w:spacing w:after="100" w:afterAutospacing="1" w:line="276" w:lineRule="auto"/>
        <w:ind w:left="1713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 xml:space="preserve">Tema: </w:t>
      </w:r>
      <w:r w:rsidRPr="00797DC4">
        <w:rPr>
          <w:rFonts w:ascii="Arial" w:hAnsi="Arial" w:cs="Arial"/>
          <w:color w:val="000000" w:themeColor="text1"/>
        </w:rPr>
        <w:t xml:space="preserve">Seletividade </w:t>
      </w:r>
      <w:r w:rsidR="00E43B79">
        <w:rPr>
          <w:rFonts w:ascii="Arial" w:hAnsi="Arial" w:cs="Arial"/>
          <w:color w:val="000000" w:themeColor="text1"/>
        </w:rPr>
        <w:t xml:space="preserve">e recusa </w:t>
      </w:r>
      <w:r w:rsidRPr="00797DC4">
        <w:rPr>
          <w:rFonts w:ascii="Arial" w:hAnsi="Arial" w:cs="Arial"/>
          <w:color w:val="000000" w:themeColor="text1"/>
        </w:rPr>
        <w:t>alimentar na escola</w:t>
      </w:r>
      <w:r w:rsidR="00E43B79">
        <w:rPr>
          <w:rFonts w:ascii="Arial" w:hAnsi="Arial" w:cs="Arial"/>
          <w:color w:val="000000" w:themeColor="text1"/>
        </w:rPr>
        <w:t xml:space="preserve"> pública: identificação e ações</w:t>
      </w:r>
      <w:r w:rsidRPr="00797DC4">
        <w:rPr>
          <w:rFonts w:ascii="Arial" w:hAnsi="Arial" w:cs="Arial"/>
          <w:b/>
          <w:bCs/>
          <w:color w:val="000000" w:themeColor="text1"/>
        </w:rPr>
        <w:br/>
        <w:t xml:space="preserve">Público-alvo: </w:t>
      </w:r>
      <w:r w:rsidR="006C339C" w:rsidRPr="006C339C">
        <w:rPr>
          <w:rFonts w:ascii="Arial" w:hAnsi="Arial" w:cs="Arial"/>
          <w:color w:val="000000" w:themeColor="text1"/>
        </w:rPr>
        <w:t>n</w:t>
      </w:r>
      <w:r w:rsidRPr="00797DC4">
        <w:rPr>
          <w:rFonts w:ascii="Arial" w:hAnsi="Arial" w:cs="Arial"/>
          <w:color w:val="000000" w:themeColor="text1"/>
        </w:rPr>
        <w:t>utricionistas</w:t>
      </w:r>
      <w:r w:rsidRPr="00797DC4">
        <w:rPr>
          <w:rFonts w:ascii="Arial" w:hAnsi="Arial" w:cs="Arial"/>
          <w:color w:val="000000" w:themeColor="text1"/>
        </w:rPr>
        <w:br/>
      </w:r>
    </w:p>
    <w:p w14:paraId="0050467B" w14:textId="41DB1082" w:rsidR="00F37137" w:rsidRPr="00C446BF" w:rsidRDefault="00797DC4" w:rsidP="00D1372F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C446BF">
        <w:rPr>
          <w:rFonts w:ascii="Arial" w:hAnsi="Arial" w:cs="Arial"/>
          <w:b/>
          <w:bCs/>
          <w:color w:val="000000" w:themeColor="text1"/>
        </w:rPr>
        <w:lastRenderedPageBreak/>
        <w:t>Maio/2026</w:t>
      </w:r>
      <w:r w:rsidRPr="00C446BF">
        <w:rPr>
          <w:rFonts w:ascii="Arial" w:hAnsi="Arial" w:cs="Arial"/>
          <w:b/>
          <w:bCs/>
          <w:color w:val="000000" w:themeColor="text1"/>
        </w:rPr>
        <w:br/>
        <w:t>Tema</w:t>
      </w:r>
      <w:r w:rsidRPr="00C446BF">
        <w:rPr>
          <w:rFonts w:ascii="Arial" w:hAnsi="Arial" w:cs="Arial"/>
          <w:color w:val="000000" w:themeColor="text1"/>
        </w:rPr>
        <w:t>: Inclusão alimentar</w:t>
      </w:r>
      <w:r w:rsidR="006D74B0" w:rsidRPr="00C446BF">
        <w:rPr>
          <w:rFonts w:ascii="Arial" w:hAnsi="Arial" w:cs="Arial"/>
          <w:color w:val="000000" w:themeColor="text1"/>
        </w:rPr>
        <w:t xml:space="preserve">: adaptando cardápios e ações para alunos com </w:t>
      </w:r>
      <w:r w:rsidRPr="00C446BF">
        <w:rPr>
          <w:rFonts w:ascii="Arial" w:hAnsi="Arial" w:cs="Arial"/>
          <w:color w:val="000000" w:themeColor="text1"/>
        </w:rPr>
        <w:t xml:space="preserve">necessidades </w:t>
      </w:r>
      <w:r w:rsidR="006D74B0" w:rsidRPr="00C446BF">
        <w:rPr>
          <w:rFonts w:ascii="Arial" w:hAnsi="Arial" w:cs="Arial"/>
          <w:color w:val="000000" w:themeColor="text1"/>
        </w:rPr>
        <w:t xml:space="preserve">alimentares </w:t>
      </w:r>
      <w:r w:rsidRPr="00C446BF">
        <w:rPr>
          <w:rFonts w:ascii="Arial" w:hAnsi="Arial" w:cs="Arial"/>
          <w:color w:val="000000" w:themeColor="text1"/>
        </w:rPr>
        <w:t>especiais</w:t>
      </w:r>
      <w:r w:rsidR="003A4316" w:rsidRPr="00C446BF">
        <w:rPr>
          <w:rFonts w:ascii="Arial" w:hAnsi="Arial" w:cs="Arial"/>
          <w:color w:val="000000" w:themeColor="text1"/>
        </w:rPr>
        <w:t xml:space="preserve"> (3h)</w:t>
      </w:r>
      <w:r w:rsidRPr="00C446BF">
        <w:rPr>
          <w:rFonts w:ascii="Arial" w:hAnsi="Arial" w:cs="Arial"/>
          <w:b/>
          <w:bCs/>
          <w:color w:val="000000" w:themeColor="text1"/>
        </w:rPr>
        <w:br/>
        <w:t xml:space="preserve">Público-alvo: </w:t>
      </w:r>
      <w:r w:rsidR="00F37137" w:rsidRPr="00C446BF">
        <w:rPr>
          <w:rFonts w:ascii="Arial" w:hAnsi="Arial" w:cs="Arial"/>
          <w:color w:val="000000" w:themeColor="text1"/>
        </w:rPr>
        <w:t>n</w:t>
      </w:r>
      <w:r w:rsidRPr="00C446BF">
        <w:rPr>
          <w:rFonts w:ascii="Arial" w:hAnsi="Arial" w:cs="Arial"/>
          <w:color w:val="000000" w:themeColor="text1"/>
        </w:rPr>
        <w:t>utricionistas, gestores</w:t>
      </w:r>
      <w:r w:rsidR="003A4316" w:rsidRPr="00C446BF">
        <w:rPr>
          <w:rFonts w:ascii="Arial" w:hAnsi="Arial" w:cs="Arial"/>
          <w:color w:val="000000" w:themeColor="text1"/>
        </w:rPr>
        <w:t xml:space="preserve"> escolares</w:t>
      </w:r>
      <w:r w:rsidRPr="00C446BF">
        <w:rPr>
          <w:rFonts w:ascii="Arial" w:hAnsi="Arial" w:cs="Arial"/>
          <w:color w:val="000000" w:themeColor="text1"/>
        </w:rPr>
        <w:t>, educadores</w:t>
      </w:r>
      <w:r w:rsidR="003A4316" w:rsidRPr="00C446BF">
        <w:rPr>
          <w:rFonts w:ascii="Arial" w:hAnsi="Arial" w:cs="Arial"/>
          <w:color w:val="000000" w:themeColor="text1"/>
        </w:rPr>
        <w:t xml:space="preserve"> e </w:t>
      </w:r>
      <w:r w:rsidRPr="00C446BF">
        <w:rPr>
          <w:rFonts w:ascii="Arial" w:hAnsi="Arial" w:cs="Arial"/>
          <w:color w:val="000000" w:themeColor="text1"/>
        </w:rPr>
        <w:t>cozinheiros</w:t>
      </w:r>
      <w:r w:rsidRPr="00C446BF">
        <w:rPr>
          <w:rFonts w:ascii="Arial" w:hAnsi="Arial" w:cs="Arial"/>
          <w:b/>
          <w:bCs/>
          <w:color w:val="000000" w:themeColor="text1"/>
        </w:rPr>
        <w:br/>
      </w:r>
    </w:p>
    <w:p w14:paraId="1D11DCE1" w14:textId="17B2A5F8" w:rsidR="00125538" w:rsidRPr="00C446BF" w:rsidRDefault="00797DC4" w:rsidP="00E70330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C446BF">
        <w:rPr>
          <w:rFonts w:ascii="Arial" w:hAnsi="Arial" w:cs="Arial"/>
          <w:b/>
          <w:bCs/>
          <w:color w:val="000000" w:themeColor="text1"/>
        </w:rPr>
        <w:t>Junho/2026</w:t>
      </w:r>
      <w:r w:rsidR="003805B5" w:rsidRPr="00C446BF">
        <w:rPr>
          <w:rFonts w:ascii="Arial" w:hAnsi="Arial" w:cs="Arial"/>
          <w:b/>
          <w:bCs/>
          <w:color w:val="000000" w:themeColor="text1"/>
        </w:rPr>
        <w:t xml:space="preserve"> </w:t>
      </w:r>
      <w:r w:rsidRPr="00C446BF">
        <w:rPr>
          <w:rFonts w:ascii="Arial" w:hAnsi="Arial" w:cs="Arial"/>
          <w:b/>
          <w:bCs/>
          <w:color w:val="000000" w:themeColor="text1"/>
        </w:rPr>
        <w:br/>
      </w:r>
      <w:r w:rsidR="00145BCC" w:rsidRPr="00C446BF">
        <w:rPr>
          <w:rFonts w:ascii="Arial" w:hAnsi="Arial" w:cs="Arial"/>
          <w:b/>
          <w:bCs/>
          <w:color w:val="000000" w:themeColor="text1"/>
        </w:rPr>
        <w:t xml:space="preserve">Tema: </w:t>
      </w:r>
      <w:r w:rsidR="00145BCC" w:rsidRPr="00C446BF">
        <w:rPr>
          <w:rFonts w:ascii="Arial" w:hAnsi="Arial" w:cs="Arial"/>
          <w:color w:val="000000" w:themeColor="text1"/>
        </w:rPr>
        <w:t>Alimentação escolar sustentável</w:t>
      </w:r>
      <w:r w:rsidR="00145BCC" w:rsidRPr="00C446BF">
        <w:rPr>
          <w:rFonts w:ascii="Arial" w:hAnsi="Arial" w:cs="Arial"/>
          <w:color w:val="000000" w:themeColor="text1"/>
        </w:rPr>
        <w:br/>
      </w:r>
      <w:r w:rsidR="00145BCC" w:rsidRPr="00C446BF">
        <w:rPr>
          <w:rFonts w:ascii="Arial" w:hAnsi="Arial" w:cs="Arial"/>
          <w:b/>
          <w:bCs/>
          <w:color w:val="000000" w:themeColor="text1"/>
        </w:rPr>
        <w:t xml:space="preserve">Público-alvo: </w:t>
      </w:r>
      <w:r w:rsidR="00145BCC" w:rsidRPr="00C446BF">
        <w:rPr>
          <w:rFonts w:ascii="Arial" w:hAnsi="Arial" w:cs="Arial"/>
          <w:color w:val="000000" w:themeColor="text1"/>
        </w:rPr>
        <w:t>nutricionistas e cozinheiros escolares</w:t>
      </w:r>
      <w:r w:rsidR="00145BCC" w:rsidRPr="00C446BF">
        <w:rPr>
          <w:rFonts w:ascii="Arial" w:hAnsi="Arial" w:cs="Arial"/>
          <w:b/>
          <w:bCs/>
          <w:color w:val="000000" w:themeColor="text1"/>
        </w:rPr>
        <w:br/>
      </w:r>
    </w:p>
    <w:p w14:paraId="1598F16E" w14:textId="77777777" w:rsidR="00C446BF" w:rsidRPr="00C446BF" w:rsidRDefault="00797DC4" w:rsidP="005E40F2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</w:pPr>
      <w:r w:rsidRPr="00C446BF">
        <w:rPr>
          <w:rFonts w:ascii="Arial" w:hAnsi="Arial" w:cs="Arial"/>
          <w:b/>
          <w:bCs/>
          <w:color w:val="000000" w:themeColor="text1"/>
        </w:rPr>
        <w:t>Agosto/2026</w:t>
      </w:r>
      <w:r w:rsidRPr="00C446BF">
        <w:rPr>
          <w:rFonts w:ascii="Arial" w:hAnsi="Arial" w:cs="Arial"/>
          <w:b/>
          <w:bCs/>
          <w:color w:val="000000" w:themeColor="text1"/>
        </w:rPr>
        <w:br/>
      </w:r>
      <w:r w:rsidR="00145BCC" w:rsidRPr="00C446BF">
        <w:rPr>
          <w:rFonts w:ascii="Arial" w:hAnsi="Arial" w:cs="Arial"/>
          <w:b/>
          <w:bCs/>
          <w:color w:val="000000" w:themeColor="text1"/>
        </w:rPr>
        <w:t xml:space="preserve">Tema: </w:t>
      </w:r>
      <w:r w:rsidR="00145BCC" w:rsidRPr="00C446BF">
        <w:rPr>
          <w:rFonts w:ascii="Arial" w:hAnsi="Arial" w:cs="Arial"/>
          <w:color w:val="000000" w:themeColor="text1"/>
        </w:rPr>
        <w:t>Educação Alimentar e Nutricional (EAN) aplicada ao cotidiano escolar (3h)</w:t>
      </w:r>
      <w:r w:rsidR="00145BCC" w:rsidRPr="00C446BF">
        <w:rPr>
          <w:rFonts w:ascii="Arial" w:hAnsi="Arial" w:cs="Arial"/>
          <w:color w:val="000000" w:themeColor="text1"/>
        </w:rPr>
        <w:br/>
      </w:r>
      <w:r w:rsidR="00145BCC" w:rsidRPr="00C446BF">
        <w:rPr>
          <w:rFonts w:ascii="Arial" w:hAnsi="Arial" w:cs="Arial"/>
          <w:b/>
          <w:bCs/>
          <w:color w:val="000000" w:themeColor="text1"/>
        </w:rPr>
        <w:t xml:space="preserve">Público-alvo: </w:t>
      </w:r>
      <w:r w:rsidR="00145BCC" w:rsidRPr="00C446BF">
        <w:rPr>
          <w:rFonts w:ascii="Arial" w:hAnsi="Arial" w:cs="Arial"/>
          <w:color w:val="000000" w:themeColor="text1"/>
        </w:rPr>
        <w:t>nutricionistas, gestores escolares, educadores e cozinheiros</w:t>
      </w:r>
    </w:p>
    <w:p w14:paraId="57AA006F" w14:textId="0A1B784B" w:rsidR="00797DC4" w:rsidRPr="00797DC4" w:rsidRDefault="004A1894" w:rsidP="00C446BF">
      <w:pPr>
        <w:spacing w:before="100" w:beforeAutospacing="1" w:after="100" w:afterAutospacing="1" w:line="276" w:lineRule="auto"/>
        <w:ind w:left="1353"/>
      </w:pPr>
      <w:r w:rsidRPr="004A1894">
        <w:rPr>
          <w:noProof/>
          <w14:ligatures w14:val="standardContextual"/>
        </w:rPr>
        <w:pict w14:anchorId="50A7A154">
          <v:rect id="_x0000_i1026" alt="" style="width:459.6pt;height:.05pt;mso-width-percent:0;mso-height-percent:0;mso-width-percent:0;mso-height-percent:0" o:hrpct="982" o:hralign="center" o:hrstd="t" o:hr="t" fillcolor="#a0a0a0" stroked="f"/>
        </w:pict>
      </w:r>
    </w:p>
    <w:p w14:paraId="2FDF99D6" w14:textId="38A49964" w:rsidR="00797DC4" w:rsidRDefault="00797DC4" w:rsidP="00A43BE3">
      <w:pPr>
        <w:spacing w:before="100" w:beforeAutospacing="1" w:after="100" w:afterAutospacing="1"/>
        <w:ind w:firstLine="1134"/>
        <w:outlineLvl w:val="2"/>
        <w:rPr>
          <w:rFonts w:ascii="Arial" w:hAnsi="Arial" w:cs="Arial"/>
          <w:b/>
          <w:bCs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>Módulo 3 – Planejamento e Gestão da Alimentação Escolar</w:t>
      </w:r>
    </w:p>
    <w:p w14:paraId="759EAEDD" w14:textId="77777777" w:rsidR="00C446BF" w:rsidRPr="00797DC4" w:rsidRDefault="00C446BF" w:rsidP="00A43BE3">
      <w:pPr>
        <w:spacing w:before="100" w:beforeAutospacing="1" w:after="100" w:afterAutospacing="1"/>
        <w:ind w:firstLine="1134"/>
        <w:outlineLvl w:val="2"/>
        <w:rPr>
          <w:b/>
          <w:bCs/>
          <w:sz w:val="27"/>
          <w:szCs w:val="27"/>
        </w:rPr>
      </w:pPr>
    </w:p>
    <w:p w14:paraId="76A220E9" w14:textId="012F1E30" w:rsidR="00827132" w:rsidRPr="00C446BF" w:rsidRDefault="00797DC4" w:rsidP="00624192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C446BF">
        <w:rPr>
          <w:rFonts w:ascii="Arial" w:hAnsi="Arial" w:cs="Arial"/>
          <w:b/>
          <w:bCs/>
          <w:color w:val="000000" w:themeColor="text1"/>
        </w:rPr>
        <w:t>Setembro/2026</w:t>
      </w:r>
      <w:r w:rsidRPr="00C446BF">
        <w:rPr>
          <w:rFonts w:ascii="Arial" w:hAnsi="Arial" w:cs="Arial"/>
          <w:color w:val="000000" w:themeColor="text1"/>
        </w:rPr>
        <w:br/>
      </w:r>
      <w:r w:rsidRPr="00C446BF">
        <w:rPr>
          <w:rFonts w:ascii="Arial" w:hAnsi="Arial" w:cs="Arial"/>
          <w:b/>
          <w:bCs/>
          <w:color w:val="000000" w:themeColor="text1"/>
        </w:rPr>
        <w:t>Tema</w:t>
      </w:r>
      <w:r w:rsidRPr="00C446BF">
        <w:rPr>
          <w:rFonts w:ascii="Arial" w:hAnsi="Arial" w:cs="Arial"/>
          <w:color w:val="000000" w:themeColor="text1"/>
        </w:rPr>
        <w:t>: Licitações na prática</w:t>
      </w:r>
      <w:r w:rsidR="003F7A73" w:rsidRPr="00C446BF">
        <w:rPr>
          <w:rFonts w:ascii="Arial" w:hAnsi="Arial" w:cs="Arial"/>
          <w:color w:val="000000" w:themeColor="text1"/>
        </w:rPr>
        <w:t>:</w:t>
      </w:r>
      <w:r w:rsidR="00715001" w:rsidRPr="00C446BF">
        <w:rPr>
          <w:rFonts w:ascii="Arial" w:hAnsi="Arial" w:cs="Arial"/>
          <w:color w:val="000000" w:themeColor="text1"/>
        </w:rPr>
        <w:t xml:space="preserve"> </w:t>
      </w:r>
      <w:r w:rsidR="003F7A73" w:rsidRPr="00C446BF">
        <w:rPr>
          <w:rFonts w:ascii="Arial" w:hAnsi="Arial" w:cs="Arial"/>
          <w:color w:val="000000" w:themeColor="text1"/>
        </w:rPr>
        <w:t xml:space="preserve">alinhando demandas técnicas e gestão de processos </w:t>
      </w:r>
      <w:r w:rsidR="00715001" w:rsidRPr="00C446BF">
        <w:rPr>
          <w:rFonts w:ascii="Arial" w:hAnsi="Arial" w:cs="Arial"/>
          <w:color w:val="000000" w:themeColor="text1"/>
        </w:rPr>
        <w:t>(3h)</w:t>
      </w:r>
      <w:r w:rsidRPr="00C446BF">
        <w:rPr>
          <w:rFonts w:ascii="Arial" w:hAnsi="Arial" w:cs="Arial"/>
          <w:color w:val="000000" w:themeColor="text1"/>
        </w:rPr>
        <w:br/>
      </w:r>
      <w:r w:rsidRPr="00C446BF">
        <w:rPr>
          <w:rFonts w:ascii="Arial" w:hAnsi="Arial" w:cs="Arial"/>
          <w:b/>
          <w:bCs/>
          <w:color w:val="000000" w:themeColor="text1"/>
        </w:rPr>
        <w:t>Público-alvo</w:t>
      </w:r>
      <w:r w:rsidRPr="00C446BF">
        <w:rPr>
          <w:rFonts w:ascii="Arial" w:hAnsi="Arial" w:cs="Arial"/>
          <w:color w:val="000000" w:themeColor="text1"/>
        </w:rPr>
        <w:t xml:space="preserve">: </w:t>
      </w:r>
      <w:r w:rsidR="00827132" w:rsidRPr="00C446BF">
        <w:rPr>
          <w:rFonts w:ascii="Arial" w:hAnsi="Arial" w:cs="Arial"/>
          <w:color w:val="000000" w:themeColor="text1"/>
        </w:rPr>
        <w:t>n</w:t>
      </w:r>
      <w:r w:rsidRPr="00C446BF">
        <w:rPr>
          <w:rFonts w:ascii="Arial" w:hAnsi="Arial" w:cs="Arial"/>
          <w:color w:val="000000" w:themeColor="text1"/>
        </w:rPr>
        <w:t>utricionistas, gestores</w:t>
      </w:r>
      <w:r w:rsidR="00715001" w:rsidRPr="00C446BF">
        <w:rPr>
          <w:rFonts w:ascii="Arial" w:hAnsi="Arial" w:cs="Arial"/>
          <w:color w:val="000000" w:themeColor="text1"/>
        </w:rPr>
        <w:t xml:space="preserve"> escolares e</w:t>
      </w:r>
      <w:r w:rsidRPr="00C446BF">
        <w:rPr>
          <w:rFonts w:ascii="Arial" w:hAnsi="Arial" w:cs="Arial"/>
          <w:color w:val="000000" w:themeColor="text1"/>
        </w:rPr>
        <w:t xml:space="preserve"> responsáveis por compras públicas</w:t>
      </w:r>
      <w:r w:rsidRPr="00C446BF">
        <w:rPr>
          <w:rFonts w:ascii="Arial" w:hAnsi="Arial" w:cs="Arial"/>
          <w:color w:val="000000" w:themeColor="text1"/>
        </w:rPr>
        <w:br/>
      </w:r>
    </w:p>
    <w:p w14:paraId="1A9AC0B2" w14:textId="2E5C0A6E" w:rsidR="00505D09" w:rsidRDefault="00797DC4" w:rsidP="00827132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>Outubro/2026</w:t>
      </w:r>
      <w:r w:rsidRPr="00797DC4">
        <w:rPr>
          <w:rFonts w:ascii="Arial" w:hAnsi="Arial" w:cs="Arial"/>
          <w:color w:val="000000" w:themeColor="text1"/>
        </w:rPr>
        <w:br/>
      </w:r>
      <w:r w:rsidRPr="00797DC4">
        <w:rPr>
          <w:rFonts w:ascii="Arial" w:hAnsi="Arial" w:cs="Arial"/>
          <w:b/>
          <w:bCs/>
          <w:color w:val="000000" w:themeColor="text1"/>
        </w:rPr>
        <w:t>Tema</w:t>
      </w:r>
      <w:r w:rsidRPr="00797DC4">
        <w:rPr>
          <w:rFonts w:ascii="Arial" w:hAnsi="Arial" w:cs="Arial"/>
          <w:color w:val="000000" w:themeColor="text1"/>
        </w:rPr>
        <w:t>: Comunicação com a comunidade escolar</w:t>
      </w:r>
      <w:r w:rsidR="003F7A73">
        <w:rPr>
          <w:rFonts w:ascii="Arial" w:hAnsi="Arial" w:cs="Arial"/>
          <w:color w:val="000000" w:themeColor="text1"/>
        </w:rPr>
        <w:t xml:space="preserve">: </w:t>
      </w:r>
      <w:r w:rsidR="003F7A73" w:rsidRPr="003F7A73">
        <w:rPr>
          <w:rFonts w:ascii="Arial" w:hAnsi="Arial" w:cs="Arial"/>
          <w:color w:val="000000" w:themeColor="text1"/>
        </w:rPr>
        <w:t>como envolver gestores, professores e familiare</w:t>
      </w:r>
      <w:r w:rsidR="003F7A73">
        <w:rPr>
          <w:rFonts w:ascii="Arial" w:hAnsi="Arial" w:cs="Arial"/>
          <w:color w:val="000000" w:themeColor="text1"/>
        </w:rPr>
        <w:t>s</w:t>
      </w:r>
      <w:r w:rsidR="00505D09">
        <w:rPr>
          <w:rFonts w:ascii="Arial" w:hAnsi="Arial" w:cs="Arial"/>
          <w:color w:val="000000" w:themeColor="text1"/>
        </w:rPr>
        <w:t xml:space="preserve"> (3h)</w:t>
      </w:r>
    </w:p>
    <w:p w14:paraId="3DDF210A" w14:textId="59DB076B" w:rsidR="00505D09" w:rsidRPr="00505D09" w:rsidRDefault="00505D09" w:rsidP="00505D09">
      <w:pPr>
        <w:pStyle w:val="ListParagraph"/>
        <w:ind w:left="1701"/>
        <w:rPr>
          <w:rFonts w:ascii="Arial" w:hAnsi="Arial" w:cs="Arial"/>
          <w:color w:val="000000" w:themeColor="text1"/>
        </w:rPr>
      </w:pPr>
      <w:r w:rsidRPr="00505D09">
        <w:rPr>
          <w:rFonts w:ascii="Arial" w:hAnsi="Arial" w:cs="Arial"/>
          <w:color w:val="000000" w:themeColor="text1"/>
        </w:rPr>
        <w:t>Estratégias para integrar a alimentação escolar com o currículo pedagógico e ações junto às famílias</w:t>
      </w:r>
    </w:p>
    <w:p w14:paraId="5B9633DA" w14:textId="3A487669" w:rsidR="00505D09" w:rsidRPr="00505D09" w:rsidRDefault="00797DC4" w:rsidP="00C446BF">
      <w:pPr>
        <w:pStyle w:val="ListParagraph"/>
        <w:spacing w:before="100" w:beforeAutospacing="1" w:after="100" w:afterAutospacing="1" w:line="276" w:lineRule="auto"/>
        <w:ind w:left="1713"/>
        <w:rPr>
          <w:rFonts w:ascii="Arial" w:hAnsi="Arial" w:cs="Arial"/>
          <w:color w:val="000000" w:themeColor="text1"/>
        </w:rPr>
      </w:pPr>
      <w:r w:rsidRPr="00797DC4">
        <w:rPr>
          <w:rFonts w:ascii="Arial" w:hAnsi="Arial" w:cs="Arial"/>
          <w:b/>
          <w:bCs/>
          <w:color w:val="000000" w:themeColor="text1"/>
        </w:rPr>
        <w:t>Público-alvo</w:t>
      </w:r>
      <w:r w:rsidRPr="00797DC4">
        <w:rPr>
          <w:rFonts w:ascii="Arial" w:hAnsi="Arial" w:cs="Arial"/>
          <w:color w:val="000000" w:themeColor="text1"/>
        </w:rPr>
        <w:t xml:space="preserve">: </w:t>
      </w:r>
      <w:r w:rsidR="00827132">
        <w:rPr>
          <w:rFonts w:ascii="Arial" w:hAnsi="Arial" w:cs="Arial"/>
          <w:color w:val="000000" w:themeColor="text1"/>
        </w:rPr>
        <w:t>n</w:t>
      </w:r>
      <w:r w:rsidRPr="00797DC4">
        <w:rPr>
          <w:rFonts w:ascii="Arial" w:hAnsi="Arial" w:cs="Arial"/>
          <w:color w:val="000000" w:themeColor="text1"/>
        </w:rPr>
        <w:t xml:space="preserve">utricionistas, </w:t>
      </w:r>
      <w:r w:rsidR="00505D09">
        <w:rPr>
          <w:rFonts w:ascii="Arial" w:hAnsi="Arial" w:cs="Arial"/>
          <w:color w:val="000000" w:themeColor="text1"/>
        </w:rPr>
        <w:t>gestores, diretores escolares</w:t>
      </w:r>
      <w:r w:rsidRPr="00797DC4">
        <w:rPr>
          <w:rFonts w:ascii="Arial" w:hAnsi="Arial" w:cs="Arial"/>
          <w:color w:val="000000" w:themeColor="text1"/>
        </w:rPr>
        <w:t>, pedagogos</w:t>
      </w:r>
      <w:r w:rsidR="00505D09">
        <w:rPr>
          <w:rFonts w:ascii="Arial" w:hAnsi="Arial" w:cs="Arial"/>
          <w:color w:val="000000" w:themeColor="text1"/>
        </w:rPr>
        <w:t xml:space="preserve"> e </w:t>
      </w:r>
      <w:r w:rsidRPr="00797DC4">
        <w:rPr>
          <w:rFonts w:ascii="Arial" w:hAnsi="Arial" w:cs="Arial"/>
          <w:color w:val="000000" w:themeColor="text1"/>
        </w:rPr>
        <w:t>cozinheiros</w:t>
      </w:r>
    </w:p>
    <w:p w14:paraId="2F0B3252" w14:textId="77777777" w:rsidR="00505D09" w:rsidRPr="00797DC4" w:rsidRDefault="00505D09" w:rsidP="00505D09">
      <w:pPr>
        <w:pStyle w:val="ListParagraph"/>
        <w:spacing w:before="100" w:beforeAutospacing="1" w:after="100" w:afterAutospacing="1" w:line="276" w:lineRule="auto"/>
        <w:ind w:left="1713"/>
        <w:rPr>
          <w:rFonts w:ascii="Arial" w:hAnsi="Arial" w:cs="Arial"/>
          <w:color w:val="000000" w:themeColor="text1"/>
        </w:rPr>
      </w:pPr>
    </w:p>
    <w:p w14:paraId="4C0EDC9A" w14:textId="77777777" w:rsidR="00C446BF" w:rsidRPr="00C446BF" w:rsidRDefault="00797DC4" w:rsidP="00536898">
      <w:pPr>
        <w:pStyle w:val="ListParagraph"/>
        <w:numPr>
          <w:ilvl w:val="0"/>
          <w:numId w:val="31"/>
        </w:numPr>
        <w:spacing w:before="100" w:beforeAutospacing="1" w:after="100" w:afterAutospacing="1" w:line="276" w:lineRule="auto"/>
      </w:pPr>
      <w:r w:rsidRPr="00C446BF">
        <w:rPr>
          <w:rFonts w:ascii="Arial" w:hAnsi="Arial" w:cs="Arial"/>
          <w:b/>
          <w:bCs/>
          <w:color w:val="000000" w:themeColor="text1"/>
        </w:rPr>
        <w:t>Novembro/2026</w:t>
      </w:r>
      <w:r w:rsidRPr="00C446BF">
        <w:rPr>
          <w:rFonts w:ascii="Arial" w:hAnsi="Arial" w:cs="Arial"/>
          <w:color w:val="000000" w:themeColor="text1"/>
        </w:rPr>
        <w:br/>
      </w:r>
      <w:r w:rsidRPr="00C446BF">
        <w:rPr>
          <w:rFonts w:ascii="Arial" w:hAnsi="Arial" w:cs="Arial"/>
          <w:b/>
          <w:bCs/>
          <w:color w:val="000000" w:themeColor="text1"/>
        </w:rPr>
        <w:t>Tema</w:t>
      </w:r>
      <w:r w:rsidRPr="00C446BF">
        <w:rPr>
          <w:rFonts w:ascii="Arial" w:hAnsi="Arial" w:cs="Arial"/>
          <w:color w:val="000000" w:themeColor="text1"/>
        </w:rPr>
        <w:t xml:space="preserve">: Monitoramento </w:t>
      </w:r>
      <w:r w:rsidR="003F7A73" w:rsidRPr="00C446BF">
        <w:rPr>
          <w:rFonts w:ascii="Arial" w:hAnsi="Arial" w:cs="Arial"/>
          <w:color w:val="000000" w:themeColor="text1"/>
        </w:rPr>
        <w:t>de indicadores de execução</w:t>
      </w:r>
      <w:r w:rsidRPr="00C446BF">
        <w:rPr>
          <w:rFonts w:ascii="Arial" w:hAnsi="Arial" w:cs="Arial"/>
          <w:color w:val="000000" w:themeColor="text1"/>
        </w:rPr>
        <w:t xml:space="preserve"> do PNAE</w:t>
      </w:r>
      <w:r w:rsidR="00612DCF" w:rsidRPr="00C446BF">
        <w:rPr>
          <w:rFonts w:ascii="Arial" w:hAnsi="Arial" w:cs="Arial"/>
          <w:color w:val="000000" w:themeColor="text1"/>
        </w:rPr>
        <w:t xml:space="preserve"> (3h)</w:t>
      </w:r>
      <w:r w:rsidRPr="00C446BF">
        <w:rPr>
          <w:rFonts w:ascii="Arial" w:hAnsi="Arial" w:cs="Arial"/>
          <w:color w:val="000000" w:themeColor="text1"/>
        </w:rPr>
        <w:br/>
      </w:r>
      <w:r w:rsidRPr="00C446BF">
        <w:rPr>
          <w:rFonts w:ascii="Arial" w:hAnsi="Arial" w:cs="Arial"/>
          <w:b/>
          <w:bCs/>
          <w:color w:val="000000" w:themeColor="text1"/>
        </w:rPr>
        <w:t>Público-alvo</w:t>
      </w:r>
      <w:r w:rsidRPr="00C446BF">
        <w:rPr>
          <w:rFonts w:ascii="Arial" w:hAnsi="Arial" w:cs="Arial"/>
          <w:color w:val="000000" w:themeColor="text1"/>
        </w:rPr>
        <w:t xml:space="preserve">: </w:t>
      </w:r>
      <w:r w:rsidR="00F80FB1" w:rsidRPr="00C446BF">
        <w:rPr>
          <w:rFonts w:ascii="Arial" w:hAnsi="Arial" w:cs="Arial"/>
          <w:color w:val="000000" w:themeColor="text1"/>
        </w:rPr>
        <w:t>n</w:t>
      </w:r>
      <w:r w:rsidRPr="00C446BF">
        <w:rPr>
          <w:rFonts w:ascii="Arial" w:hAnsi="Arial" w:cs="Arial"/>
          <w:color w:val="000000" w:themeColor="text1"/>
        </w:rPr>
        <w:t>utricionistas</w:t>
      </w:r>
      <w:r w:rsidR="00F80FB1" w:rsidRPr="00C446BF">
        <w:rPr>
          <w:rFonts w:ascii="Arial" w:hAnsi="Arial" w:cs="Arial"/>
          <w:color w:val="000000" w:themeColor="text1"/>
        </w:rPr>
        <w:t xml:space="preserve"> e </w:t>
      </w:r>
      <w:r w:rsidRPr="00C446BF">
        <w:rPr>
          <w:rFonts w:ascii="Arial" w:hAnsi="Arial" w:cs="Arial"/>
          <w:color w:val="000000" w:themeColor="text1"/>
        </w:rPr>
        <w:t>gestores escolares</w:t>
      </w:r>
    </w:p>
    <w:p w14:paraId="6BCAB91B" w14:textId="034E2CA8" w:rsidR="00797DC4" w:rsidRPr="00797DC4" w:rsidRDefault="004A1894" w:rsidP="00C446BF">
      <w:pPr>
        <w:spacing w:before="100" w:beforeAutospacing="1" w:after="100" w:afterAutospacing="1" w:line="276" w:lineRule="auto"/>
        <w:ind w:left="1353"/>
      </w:pPr>
      <w:r w:rsidRPr="004A1894">
        <w:rPr>
          <w:noProof/>
          <w14:ligatures w14:val="standardContextual"/>
        </w:rPr>
        <w:pict w14:anchorId="49E4E197">
          <v:rect id="_x0000_i1025" alt="" style="width:459.6pt;height:.05pt;mso-width-percent:0;mso-height-percent:0;mso-width-percent:0;mso-height-percent:0" o:hrpct="982" o:hralign="center" o:hrstd="t" o:hr="t" fillcolor="#a0a0a0" stroked="f"/>
        </w:pict>
      </w:r>
    </w:p>
    <w:p w14:paraId="5C97A681" w14:textId="77777777" w:rsidR="00EC1652" w:rsidRPr="008C124D" w:rsidRDefault="00EC1652" w:rsidP="00837D4C">
      <w:pPr>
        <w:rPr>
          <w:rFonts w:ascii="Arial" w:hAnsi="Arial" w:cs="Arial"/>
          <w:color w:val="000000" w:themeColor="text1"/>
        </w:rPr>
      </w:pPr>
    </w:p>
    <w:p w14:paraId="739B54F9" w14:textId="10A72363" w:rsidR="001C25F5" w:rsidRPr="008C124D" w:rsidRDefault="001C25F5" w:rsidP="00837D4C">
      <w:pPr>
        <w:rPr>
          <w:rFonts w:ascii="Arial" w:hAnsi="Arial" w:cs="Arial"/>
          <w:color w:val="000000" w:themeColor="text1"/>
        </w:rPr>
      </w:pPr>
    </w:p>
    <w:sectPr w:rsidR="001C25F5" w:rsidRPr="008C124D" w:rsidSect="00F12CF3">
      <w:headerReference w:type="default" r:id="rId9"/>
      <w:footerReference w:type="even" r:id="rId10"/>
      <w:footerReference w:type="default" r:id="rId11"/>
      <w:pgSz w:w="12240" w:h="15840"/>
      <w:pgMar w:top="552" w:right="960" w:bottom="152" w:left="736" w:header="646" w:footer="53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3B88" w14:textId="77777777" w:rsidR="004A1894" w:rsidRDefault="004A1894" w:rsidP="0046725F">
      <w:r>
        <w:separator/>
      </w:r>
    </w:p>
  </w:endnote>
  <w:endnote w:type="continuationSeparator" w:id="0">
    <w:p w14:paraId="67BB10F9" w14:textId="77777777" w:rsidR="004A1894" w:rsidRDefault="004A1894" w:rsidP="004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2057529"/>
      <w:docPartObj>
        <w:docPartGallery w:val="Page Numbers (Bottom of Page)"/>
        <w:docPartUnique/>
      </w:docPartObj>
    </w:sdtPr>
    <w:sdtContent>
      <w:p w14:paraId="40873A23" w14:textId="680F4690" w:rsidR="0046725F" w:rsidRDefault="0046725F" w:rsidP="00EE7C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1DEFD9" w14:textId="77777777" w:rsidR="0046725F" w:rsidRDefault="00467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2534773"/>
      <w:docPartObj>
        <w:docPartGallery w:val="Page Numbers (Bottom of Page)"/>
        <w:docPartUnique/>
      </w:docPartObj>
    </w:sdtPr>
    <w:sdtContent>
      <w:p w14:paraId="1F93C5C5" w14:textId="3DC5E4EF" w:rsidR="0046725F" w:rsidRDefault="0046725F" w:rsidP="00EE7C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F77D6E" w14:textId="77777777" w:rsidR="0046725F" w:rsidRDefault="0046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AF25" w14:textId="77777777" w:rsidR="004A1894" w:rsidRDefault="004A1894" w:rsidP="0046725F">
      <w:r>
        <w:separator/>
      </w:r>
    </w:p>
  </w:footnote>
  <w:footnote w:type="continuationSeparator" w:id="0">
    <w:p w14:paraId="3859ECBB" w14:textId="77777777" w:rsidR="004A1894" w:rsidRDefault="004A1894" w:rsidP="0046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C3E3" w14:textId="03BC1B16" w:rsidR="00EE6BA9" w:rsidRDefault="00EE6BA9" w:rsidP="00EE6BA9">
    <w:pPr>
      <w:pStyle w:val="Header"/>
      <w:jc w:val="center"/>
    </w:pPr>
    <w:r w:rsidRPr="00A31932">
      <w:rPr>
        <w:rFonts w:ascii="Arial" w:hAnsi="Arial" w:cs="Arial"/>
        <w:noProof/>
      </w:rPr>
      <w:drawing>
        <wp:inline distT="0" distB="0" distL="0" distR="0" wp14:anchorId="6267C9E5" wp14:editId="24B69886">
          <wp:extent cx="2273130" cy="867600"/>
          <wp:effectExtent l="0" t="0" r="0" b="0"/>
          <wp:docPr id="205523649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36498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13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79978" w14:textId="77777777" w:rsidR="00EE6BA9" w:rsidRDefault="00EE6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alt="Forma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Descrição gerada automaticamente com confiança média" style="width:41.35pt;height:27.55pt;visibility:visible;mso-wrap-style:square" o:bullet="t">
        <v:imagedata r:id="rId1" o:title="Forma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"/>
      </v:shape>
    </w:pict>
  </w:numPicBullet>
  <w:abstractNum w:abstractNumId="0" w15:restartNumberingAfterBreak="0">
    <w:nsid w:val="00F308F4"/>
    <w:multiLevelType w:val="hybridMultilevel"/>
    <w:tmpl w:val="7640048E"/>
    <w:lvl w:ilvl="0" w:tplc="7AEC101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05173A"/>
    <w:multiLevelType w:val="hybridMultilevel"/>
    <w:tmpl w:val="C9E285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64DA"/>
    <w:multiLevelType w:val="hybridMultilevel"/>
    <w:tmpl w:val="2FF8C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6C5E"/>
    <w:multiLevelType w:val="hybridMultilevel"/>
    <w:tmpl w:val="99D64278"/>
    <w:lvl w:ilvl="0" w:tplc="0416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FF720C7"/>
    <w:multiLevelType w:val="hybridMultilevel"/>
    <w:tmpl w:val="1100A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2A94"/>
    <w:multiLevelType w:val="hybridMultilevel"/>
    <w:tmpl w:val="28A0F4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955"/>
    <w:multiLevelType w:val="hybridMultilevel"/>
    <w:tmpl w:val="F4BC6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06D6"/>
    <w:multiLevelType w:val="multilevel"/>
    <w:tmpl w:val="CB5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70D2C"/>
    <w:multiLevelType w:val="hybridMultilevel"/>
    <w:tmpl w:val="173A60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54BD9"/>
    <w:multiLevelType w:val="multilevel"/>
    <w:tmpl w:val="065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27A63"/>
    <w:multiLevelType w:val="hybridMultilevel"/>
    <w:tmpl w:val="3C9ECD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2D33"/>
    <w:multiLevelType w:val="hybridMultilevel"/>
    <w:tmpl w:val="9A6ED8E0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2D2CF8"/>
    <w:multiLevelType w:val="hybridMultilevel"/>
    <w:tmpl w:val="A1A4819C"/>
    <w:lvl w:ilvl="0" w:tplc="7AEC101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D71480A"/>
    <w:multiLevelType w:val="hybridMultilevel"/>
    <w:tmpl w:val="BA7013E6"/>
    <w:lvl w:ilvl="0" w:tplc="7AEC1016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5365AE8"/>
    <w:multiLevelType w:val="multilevel"/>
    <w:tmpl w:val="62B0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7154D"/>
    <w:multiLevelType w:val="multilevel"/>
    <w:tmpl w:val="D6D2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85EA8"/>
    <w:multiLevelType w:val="hybridMultilevel"/>
    <w:tmpl w:val="1100A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56E1"/>
    <w:multiLevelType w:val="hybridMultilevel"/>
    <w:tmpl w:val="F4D88C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8B8"/>
    <w:multiLevelType w:val="multilevel"/>
    <w:tmpl w:val="066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A0EC0"/>
    <w:multiLevelType w:val="multilevel"/>
    <w:tmpl w:val="1C9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865AF"/>
    <w:multiLevelType w:val="hybridMultilevel"/>
    <w:tmpl w:val="4FF005DE"/>
    <w:lvl w:ilvl="0" w:tplc="5A748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0E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CF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A6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C2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6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24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05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B8670B7"/>
    <w:multiLevelType w:val="hybridMultilevel"/>
    <w:tmpl w:val="826A7E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5DD3"/>
    <w:multiLevelType w:val="hybridMultilevel"/>
    <w:tmpl w:val="95184E00"/>
    <w:lvl w:ilvl="0" w:tplc="7AEC1016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E9B35F2"/>
    <w:multiLevelType w:val="multilevel"/>
    <w:tmpl w:val="72D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9775F"/>
    <w:multiLevelType w:val="hybridMultilevel"/>
    <w:tmpl w:val="110A2AB8"/>
    <w:lvl w:ilvl="0" w:tplc="974A9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91497"/>
    <w:multiLevelType w:val="multilevel"/>
    <w:tmpl w:val="156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26841"/>
    <w:multiLevelType w:val="hybridMultilevel"/>
    <w:tmpl w:val="B19AF6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91498"/>
    <w:multiLevelType w:val="hybridMultilevel"/>
    <w:tmpl w:val="7E085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452AD"/>
    <w:multiLevelType w:val="hybridMultilevel"/>
    <w:tmpl w:val="4CE0AD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112E8"/>
    <w:multiLevelType w:val="hybridMultilevel"/>
    <w:tmpl w:val="81503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62F22"/>
    <w:multiLevelType w:val="multilevel"/>
    <w:tmpl w:val="E576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362F0"/>
    <w:multiLevelType w:val="hybridMultilevel"/>
    <w:tmpl w:val="CDE2E388"/>
    <w:lvl w:ilvl="0" w:tplc="7AEC1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89D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C4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4E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C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0A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86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6E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A8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F442A03"/>
    <w:multiLevelType w:val="hybridMultilevel"/>
    <w:tmpl w:val="D9D0B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44452">
    <w:abstractNumId w:val="5"/>
  </w:num>
  <w:num w:numId="2" w16cid:durableId="2130514140">
    <w:abstractNumId w:val="26"/>
  </w:num>
  <w:num w:numId="3" w16cid:durableId="129398801">
    <w:abstractNumId w:val="4"/>
  </w:num>
  <w:num w:numId="4" w16cid:durableId="1664435813">
    <w:abstractNumId w:val="24"/>
  </w:num>
  <w:num w:numId="5" w16cid:durableId="350254953">
    <w:abstractNumId w:val="16"/>
  </w:num>
  <w:num w:numId="6" w16cid:durableId="1978141948">
    <w:abstractNumId w:val="8"/>
  </w:num>
  <w:num w:numId="7" w16cid:durableId="397094916">
    <w:abstractNumId w:val="27"/>
  </w:num>
  <w:num w:numId="8" w16cid:durableId="2009748193">
    <w:abstractNumId w:val="29"/>
  </w:num>
  <w:num w:numId="9" w16cid:durableId="1290207714">
    <w:abstractNumId w:val="21"/>
  </w:num>
  <w:num w:numId="10" w16cid:durableId="1772159440">
    <w:abstractNumId w:val="28"/>
  </w:num>
  <w:num w:numId="11" w16cid:durableId="631715701">
    <w:abstractNumId w:val="10"/>
  </w:num>
  <w:num w:numId="12" w16cid:durableId="1230383938">
    <w:abstractNumId w:val="1"/>
  </w:num>
  <w:num w:numId="13" w16cid:durableId="1285039114">
    <w:abstractNumId w:val="17"/>
  </w:num>
  <w:num w:numId="14" w16cid:durableId="1152212093">
    <w:abstractNumId w:val="2"/>
  </w:num>
  <w:num w:numId="15" w16cid:durableId="90900616">
    <w:abstractNumId w:val="20"/>
  </w:num>
  <w:num w:numId="16" w16cid:durableId="538788020">
    <w:abstractNumId w:val="15"/>
  </w:num>
  <w:num w:numId="17" w16cid:durableId="6030018">
    <w:abstractNumId w:val="3"/>
  </w:num>
  <w:num w:numId="18" w16cid:durableId="1838761785">
    <w:abstractNumId w:val="31"/>
  </w:num>
  <w:num w:numId="19" w16cid:durableId="764575395">
    <w:abstractNumId w:val="6"/>
  </w:num>
  <w:num w:numId="20" w16cid:durableId="993215590">
    <w:abstractNumId w:val="11"/>
  </w:num>
  <w:num w:numId="21" w16cid:durableId="1017728886">
    <w:abstractNumId w:val="12"/>
  </w:num>
  <w:num w:numId="22" w16cid:durableId="527642046">
    <w:abstractNumId w:val="0"/>
  </w:num>
  <w:num w:numId="23" w16cid:durableId="675811945">
    <w:abstractNumId w:val="18"/>
  </w:num>
  <w:num w:numId="24" w16cid:durableId="2038458950">
    <w:abstractNumId w:val="23"/>
  </w:num>
  <w:num w:numId="25" w16cid:durableId="1170027147">
    <w:abstractNumId w:val="25"/>
  </w:num>
  <w:num w:numId="26" w16cid:durableId="981229513">
    <w:abstractNumId w:val="14"/>
  </w:num>
  <w:num w:numId="27" w16cid:durableId="2108621153">
    <w:abstractNumId w:val="7"/>
  </w:num>
  <w:num w:numId="28" w16cid:durableId="424496619">
    <w:abstractNumId w:val="9"/>
  </w:num>
  <w:num w:numId="29" w16cid:durableId="98991316">
    <w:abstractNumId w:val="30"/>
  </w:num>
  <w:num w:numId="30" w16cid:durableId="2031183290">
    <w:abstractNumId w:val="22"/>
  </w:num>
  <w:num w:numId="31" w16cid:durableId="1258949436">
    <w:abstractNumId w:val="13"/>
  </w:num>
  <w:num w:numId="32" w16cid:durableId="1316227689">
    <w:abstractNumId w:val="32"/>
  </w:num>
  <w:num w:numId="33" w16cid:durableId="20739675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DC"/>
    <w:rsid w:val="00000150"/>
    <w:rsid w:val="000025C1"/>
    <w:rsid w:val="0001400A"/>
    <w:rsid w:val="00027076"/>
    <w:rsid w:val="00033737"/>
    <w:rsid w:val="00045668"/>
    <w:rsid w:val="0004607C"/>
    <w:rsid w:val="00061193"/>
    <w:rsid w:val="00061BBE"/>
    <w:rsid w:val="00070DCA"/>
    <w:rsid w:val="000809D2"/>
    <w:rsid w:val="00082ACF"/>
    <w:rsid w:val="0008521C"/>
    <w:rsid w:val="000901FA"/>
    <w:rsid w:val="0009135A"/>
    <w:rsid w:val="00093804"/>
    <w:rsid w:val="000951A2"/>
    <w:rsid w:val="000A6C2F"/>
    <w:rsid w:val="000B194B"/>
    <w:rsid w:val="000D2339"/>
    <w:rsid w:val="000E02AD"/>
    <w:rsid w:val="000E1AED"/>
    <w:rsid w:val="000E1BF8"/>
    <w:rsid w:val="000F1EBB"/>
    <w:rsid w:val="00101755"/>
    <w:rsid w:val="0010487F"/>
    <w:rsid w:val="001061A6"/>
    <w:rsid w:val="00111966"/>
    <w:rsid w:val="00121B88"/>
    <w:rsid w:val="00125538"/>
    <w:rsid w:val="001258B5"/>
    <w:rsid w:val="00125F2D"/>
    <w:rsid w:val="00127B6F"/>
    <w:rsid w:val="001335C2"/>
    <w:rsid w:val="00133D83"/>
    <w:rsid w:val="00134AA4"/>
    <w:rsid w:val="00144B49"/>
    <w:rsid w:val="00145BCC"/>
    <w:rsid w:val="00162975"/>
    <w:rsid w:val="00164F04"/>
    <w:rsid w:val="00180D3A"/>
    <w:rsid w:val="00190EC9"/>
    <w:rsid w:val="00197848"/>
    <w:rsid w:val="00197E6F"/>
    <w:rsid w:val="001A46C1"/>
    <w:rsid w:val="001A4E7B"/>
    <w:rsid w:val="001B1706"/>
    <w:rsid w:val="001C25F5"/>
    <w:rsid w:val="001E609E"/>
    <w:rsid w:val="00222CBB"/>
    <w:rsid w:val="00225FBB"/>
    <w:rsid w:val="0023048E"/>
    <w:rsid w:val="00244DBD"/>
    <w:rsid w:val="00246946"/>
    <w:rsid w:val="002625E0"/>
    <w:rsid w:val="002813C9"/>
    <w:rsid w:val="002918BC"/>
    <w:rsid w:val="002A6DEC"/>
    <w:rsid w:val="002B19DA"/>
    <w:rsid w:val="002D6E0C"/>
    <w:rsid w:val="002E3DF0"/>
    <w:rsid w:val="002F004F"/>
    <w:rsid w:val="0031258E"/>
    <w:rsid w:val="003143BA"/>
    <w:rsid w:val="003203F6"/>
    <w:rsid w:val="0033054A"/>
    <w:rsid w:val="00332F0A"/>
    <w:rsid w:val="00342C54"/>
    <w:rsid w:val="0034480E"/>
    <w:rsid w:val="00351A3B"/>
    <w:rsid w:val="00353358"/>
    <w:rsid w:val="003559A9"/>
    <w:rsid w:val="00370CFB"/>
    <w:rsid w:val="00372436"/>
    <w:rsid w:val="003805B5"/>
    <w:rsid w:val="00383E0A"/>
    <w:rsid w:val="003A1FA8"/>
    <w:rsid w:val="003A4316"/>
    <w:rsid w:val="003B04D8"/>
    <w:rsid w:val="003B0A7D"/>
    <w:rsid w:val="003B7683"/>
    <w:rsid w:val="003D7ACB"/>
    <w:rsid w:val="003E0A95"/>
    <w:rsid w:val="003F07D9"/>
    <w:rsid w:val="003F3E16"/>
    <w:rsid w:val="003F7A73"/>
    <w:rsid w:val="0040745F"/>
    <w:rsid w:val="00424954"/>
    <w:rsid w:val="00425E51"/>
    <w:rsid w:val="0043017C"/>
    <w:rsid w:val="0043202E"/>
    <w:rsid w:val="004373E5"/>
    <w:rsid w:val="00442434"/>
    <w:rsid w:val="004518D2"/>
    <w:rsid w:val="00455C80"/>
    <w:rsid w:val="0046725F"/>
    <w:rsid w:val="00474BDE"/>
    <w:rsid w:val="00484274"/>
    <w:rsid w:val="004942B5"/>
    <w:rsid w:val="004955AD"/>
    <w:rsid w:val="004A1894"/>
    <w:rsid w:val="004A6C41"/>
    <w:rsid w:val="004B4B20"/>
    <w:rsid w:val="004B750D"/>
    <w:rsid w:val="004C5742"/>
    <w:rsid w:val="004C7903"/>
    <w:rsid w:val="004D6BB6"/>
    <w:rsid w:val="004D70B8"/>
    <w:rsid w:val="004D7C56"/>
    <w:rsid w:val="004E7AC3"/>
    <w:rsid w:val="00502C09"/>
    <w:rsid w:val="00505D09"/>
    <w:rsid w:val="00506848"/>
    <w:rsid w:val="00510A78"/>
    <w:rsid w:val="00521155"/>
    <w:rsid w:val="00532E5C"/>
    <w:rsid w:val="00534961"/>
    <w:rsid w:val="00541F6A"/>
    <w:rsid w:val="00550592"/>
    <w:rsid w:val="00557CA1"/>
    <w:rsid w:val="0057542D"/>
    <w:rsid w:val="005829EE"/>
    <w:rsid w:val="00585A92"/>
    <w:rsid w:val="00593391"/>
    <w:rsid w:val="00593D57"/>
    <w:rsid w:val="0059618F"/>
    <w:rsid w:val="005A24F7"/>
    <w:rsid w:val="005A7A09"/>
    <w:rsid w:val="005B62F1"/>
    <w:rsid w:val="005C22FD"/>
    <w:rsid w:val="005C76EC"/>
    <w:rsid w:val="005D08BE"/>
    <w:rsid w:val="005E0B15"/>
    <w:rsid w:val="00603F79"/>
    <w:rsid w:val="00612DCF"/>
    <w:rsid w:val="00613280"/>
    <w:rsid w:val="00620154"/>
    <w:rsid w:val="006304EF"/>
    <w:rsid w:val="006306E8"/>
    <w:rsid w:val="00640406"/>
    <w:rsid w:val="006417CF"/>
    <w:rsid w:val="0065289B"/>
    <w:rsid w:val="006739A1"/>
    <w:rsid w:val="006773B2"/>
    <w:rsid w:val="00687285"/>
    <w:rsid w:val="00695703"/>
    <w:rsid w:val="006972AC"/>
    <w:rsid w:val="006A6215"/>
    <w:rsid w:val="006B4FB2"/>
    <w:rsid w:val="006C339C"/>
    <w:rsid w:val="006C4BEB"/>
    <w:rsid w:val="006D7188"/>
    <w:rsid w:val="006D74B0"/>
    <w:rsid w:val="006E2CF3"/>
    <w:rsid w:val="006F33D0"/>
    <w:rsid w:val="006F6224"/>
    <w:rsid w:val="00703DBF"/>
    <w:rsid w:val="00706AC6"/>
    <w:rsid w:val="00715001"/>
    <w:rsid w:val="00722AB0"/>
    <w:rsid w:val="00727035"/>
    <w:rsid w:val="0074003F"/>
    <w:rsid w:val="0075100C"/>
    <w:rsid w:val="00755BDF"/>
    <w:rsid w:val="007575B6"/>
    <w:rsid w:val="00771A1E"/>
    <w:rsid w:val="00793C09"/>
    <w:rsid w:val="00797DC4"/>
    <w:rsid w:val="007A1F2A"/>
    <w:rsid w:val="007A38F0"/>
    <w:rsid w:val="007C46D3"/>
    <w:rsid w:val="007C47D9"/>
    <w:rsid w:val="007D3469"/>
    <w:rsid w:val="007E0186"/>
    <w:rsid w:val="007E155B"/>
    <w:rsid w:val="007E6E57"/>
    <w:rsid w:val="007F4A20"/>
    <w:rsid w:val="007F72A2"/>
    <w:rsid w:val="00811538"/>
    <w:rsid w:val="008224AE"/>
    <w:rsid w:val="00827132"/>
    <w:rsid w:val="0083332C"/>
    <w:rsid w:val="00833DC1"/>
    <w:rsid w:val="008368EC"/>
    <w:rsid w:val="00836B3E"/>
    <w:rsid w:val="00837D4C"/>
    <w:rsid w:val="00850AEC"/>
    <w:rsid w:val="008527D5"/>
    <w:rsid w:val="00855E11"/>
    <w:rsid w:val="008841EB"/>
    <w:rsid w:val="0089143F"/>
    <w:rsid w:val="0089602C"/>
    <w:rsid w:val="008B3D42"/>
    <w:rsid w:val="008C124D"/>
    <w:rsid w:val="008C6D22"/>
    <w:rsid w:val="008C762E"/>
    <w:rsid w:val="008E275B"/>
    <w:rsid w:val="008E4B0E"/>
    <w:rsid w:val="008F3428"/>
    <w:rsid w:val="008F4EC7"/>
    <w:rsid w:val="008F612B"/>
    <w:rsid w:val="009035AF"/>
    <w:rsid w:val="009069ED"/>
    <w:rsid w:val="00911B13"/>
    <w:rsid w:val="00912ACF"/>
    <w:rsid w:val="00922D0F"/>
    <w:rsid w:val="00924569"/>
    <w:rsid w:val="009255F4"/>
    <w:rsid w:val="0092619B"/>
    <w:rsid w:val="00934B04"/>
    <w:rsid w:val="00942C96"/>
    <w:rsid w:val="00942E74"/>
    <w:rsid w:val="00943790"/>
    <w:rsid w:val="0095270C"/>
    <w:rsid w:val="009537A3"/>
    <w:rsid w:val="00960DC7"/>
    <w:rsid w:val="00961A44"/>
    <w:rsid w:val="00963065"/>
    <w:rsid w:val="00963C4A"/>
    <w:rsid w:val="00964FDD"/>
    <w:rsid w:val="00966FBC"/>
    <w:rsid w:val="009808B4"/>
    <w:rsid w:val="009843D8"/>
    <w:rsid w:val="00987648"/>
    <w:rsid w:val="0099179F"/>
    <w:rsid w:val="00994356"/>
    <w:rsid w:val="0099787A"/>
    <w:rsid w:val="009A147A"/>
    <w:rsid w:val="009A2F5A"/>
    <w:rsid w:val="009B127B"/>
    <w:rsid w:val="009C010B"/>
    <w:rsid w:val="009C58C1"/>
    <w:rsid w:val="009D0F7D"/>
    <w:rsid w:val="009D3866"/>
    <w:rsid w:val="009E24AC"/>
    <w:rsid w:val="009F38E6"/>
    <w:rsid w:val="009F44A3"/>
    <w:rsid w:val="009F69A2"/>
    <w:rsid w:val="00A10D47"/>
    <w:rsid w:val="00A11BBF"/>
    <w:rsid w:val="00A17A0B"/>
    <w:rsid w:val="00A26E33"/>
    <w:rsid w:val="00A3186E"/>
    <w:rsid w:val="00A31932"/>
    <w:rsid w:val="00A41290"/>
    <w:rsid w:val="00A43009"/>
    <w:rsid w:val="00A43BE3"/>
    <w:rsid w:val="00A50697"/>
    <w:rsid w:val="00A64E12"/>
    <w:rsid w:val="00A7178D"/>
    <w:rsid w:val="00A81A14"/>
    <w:rsid w:val="00A85E68"/>
    <w:rsid w:val="00A90EFF"/>
    <w:rsid w:val="00AA032B"/>
    <w:rsid w:val="00AA7CE4"/>
    <w:rsid w:val="00AB08BA"/>
    <w:rsid w:val="00AB42C0"/>
    <w:rsid w:val="00AB5A08"/>
    <w:rsid w:val="00AD304A"/>
    <w:rsid w:val="00AD584F"/>
    <w:rsid w:val="00AE1F71"/>
    <w:rsid w:val="00AF1EDC"/>
    <w:rsid w:val="00AF2E2F"/>
    <w:rsid w:val="00AF508C"/>
    <w:rsid w:val="00B106F6"/>
    <w:rsid w:val="00B12529"/>
    <w:rsid w:val="00B22A5F"/>
    <w:rsid w:val="00B24B6D"/>
    <w:rsid w:val="00B27962"/>
    <w:rsid w:val="00B27EF0"/>
    <w:rsid w:val="00B33446"/>
    <w:rsid w:val="00B37620"/>
    <w:rsid w:val="00B45FA3"/>
    <w:rsid w:val="00B5399E"/>
    <w:rsid w:val="00B628FD"/>
    <w:rsid w:val="00B80FE0"/>
    <w:rsid w:val="00B87473"/>
    <w:rsid w:val="00B95787"/>
    <w:rsid w:val="00B95EDC"/>
    <w:rsid w:val="00B971AD"/>
    <w:rsid w:val="00B975D8"/>
    <w:rsid w:val="00BA552A"/>
    <w:rsid w:val="00BB1A69"/>
    <w:rsid w:val="00BC28FD"/>
    <w:rsid w:val="00BD14B3"/>
    <w:rsid w:val="00BD2520"/>
    <w:rsid w:val="00BD5407"/>
    <w:rsid w:val="00BD7089"/>
    <w:rsid w:val="00BD750B"/>
    <w:rsid w:val="00BE27AD"/>
    <w:rsid w:val="00C10D3D"/>
    <w:rsid w:val="00C11716"/>
    <w:rsid w:val="00C156BA"/>
    <w:rsid w:val="00C160C5"/>
    <w:rsid w:val="00C2588A"/>
    <w:rsid w:val="00C274C3"/>
    <w:rsid w:val="00C339D2"/>
    <w:rsid w:val="00C34BE4"/>
    <w:rsid w:val="00C40BAA"/>
    <w:rsid w:val="00C4241D"/>
    <w:rsid w:val="00C446BF"/>
    <w:rsid w:val="00C52D1F"/>
    <w:rsid w:val="00C5434F"/>
    <w:rsid w:val="00C57AAD"/>
    <w:rsid w:val="00C63B57"/>
    <w:rsid w:val="00C664DB"/>
    <w:rsid w:val="00C66A22"/>
    <w:rsid w:val="00C75C9A"/>
    <w:rsid w:val="00C8157C"/>
    <w:rsid w:val="00C86D83"/>
    <w:rsid w:val="00C92C5A"/>
    <w:rsid w:val="00C95176"/>
    <w:rsid w:val="00CA4A7A"/>
    <w:rsid w:val="00CB581B"/>
    <w:rsid w:val="00CC45CF"/>
    <w:rsid w:val="00CD0B5B"/>
    <w:rsid w:val="00CD2B85"/>
    <w:rsid w:val="00CD361F"/>
    <w:rsid w:val="00CE4D74"/>
    <w:rsid w:val="00CF1220"/>
    <w:rsid w:val="00CF41D1"/>
    <w:rsid w:val="00CF5507"/>
    <w:rsid w:val="00D01FC1"/>
    <w:rsid w:val="00D067F1"/>
    <w:rsid w:val="00D1151A"/>
    <w:rsid w:val="00D15EAA"/>
    <w:rsid w:val="00D17166"/>
    <w:rsid w:val="00D17EF6"/>
    <w:rsid w:val="00D23B8E"/>
    <w:rsid w:val="00D23D96"/>
    <w:rsid w:val="00D32398"/>
    <w:rsid w:val="00D3534C"/>
    <w:rsid w:val="00D42E5E"/>
    <w:rsid w:val="00D4331A"/>
    <w:rsid w:val="00D472DE"/>
    <w:rsid w:val="00D47465"/>
    <w:rsid w:val="00D47D28"/>
    <w:rsid w:val="00D52417"/>
    <w:rsid w:val="00D5366B"/>
    <w:rsid w:val="00D57AA1"/>
    <w:rsid w:val="00D61E74"/>
    <w:rsid w:val="00D747F4"/>
    <w:rsid w:val="00D80B75"/>
    <w:rsid w:val="00D8414E"/>
    <w:rsid w:val="00D87CCB"/>
    <w:rsid w:val="00D94FC8"/>
    <w:rsid w:val="00DB52E9"/>
    <w:rsid w:val="00DD7A18"/>
    <w:rsid w:val="00DF288B"/>
    <w:rsid w:val="00DF6139"/>
    <w:rsid w:val="00DF7695"/>
    <w:rsid w:val="00E17D94"/>
    <w:rsid w:val="00E213D2"/>
    <w:rsid w:val="00E219B9"/>
    <w:rsid w:val="00E37CCE"/>
    <w:rsid w:val="00E43B79"/>
    <w:rsid w:val="00E474B4"/>
    <w:rsid w:val="00E61A0E"/>
    <w:rsid w:val="00E64A13"/>
    <w:rsid w:val="00E91E89"/>
    <w:rsid w:val="00EA4490"/>
    <w:rsid w:val="00EC1652"/>
    <w:rsid w:val="00EC29DD"/>
    <w:rsid w:val="00EC5B89"/>
    <w:rsid w:val="00EC78BC"/>
    <w:rsid w:val="00EC78CD"/>
    <w:rsid w:val="00ED1A49"/>
    <w:rsid w:val="00EE6BA9"/>
    <w:rsid w:val="00EF5AE6"/>
    <w:rsid w:val="00F12CF3"/>
    <w:rsid w:val="00F17E62"/>
    <w:rsid w:val="00F26C5E"/>
    <w:rsid w:val="00F36BA4"/>
    <w:rsid w:val="00F37137"/>
    <w:rsid w:val="00F550C0"/>
    <w:rsid w:val="00F6037D"/>
    <w:rsid w:val="00F62160"/>
    <w:rsid w:val="00F65B95"/>
    <w:rsid w:val="00F80FB1"/>
    <w:rsid w:val="00F81895"/>
    <w:rsid w:val="00F96D95"/>
    <w:rsid w:val="00FB22AE"/>
    <w:rsid w:val="00FB4EAC"/>
    <w:rsid w:val="00FB6F09"/>
    <w:rsid w:val="00FC5FC2"/>
    <w:rsid w:val="00FD0CC3"/>
    <w:rsid w:val="00FD1B1C"/>
    <w:rsid w:val="00FD7B47"/>
    <w:rsid w:val="00FE726D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766F45"/>
  <w15:chartTrackingRefBased/>
  <w15:docId w15:val="{317FC47E-5552-8040-BC22-1AC9BF6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C4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97D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7D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97D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50B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4B750D"/>
  </w:style>
  <w:style w:type="paragraph" w:customStyle="1" w:styleId="font7">
    <w:name w:val="font_7"/>
    <w:basedOn w:val="Normal"/>
    <w:rsid w:val="001E609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64E1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64E1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7D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7DC4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7DC4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Emphasis">
    <w:name w:val="Emphasis"/>
    <w:basedOn w:val="DefaultParagraphFont"/>
    <w:uiPriority w:val="20"/>
    <w:qFormat/>
    <w:rsid w:val="00797DC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672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5F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6725F"/>
  </w:style>
  <w:style w:type="paragraph" w:styleId="Header">
    <w:name w:val="header"/>
    <w:basedOn w:val="Normal"/>
    <w:link w:val="HeaderChar"/>
    <w:uiPriority w:val="99"/>
    <w:unhideWhenUsed/>
    <w:rsid w:val="00EE6B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A9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0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7F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F1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F26C64-5427-484C-9F07-3BA2D07F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Celialeao</dc:creator>
  <cp:keywords/>
  <dc:description/>
  <cp:lastModifiedBy>Karina Viani</cp:lastModifiedBy>
  <cp:revision>3</cp:revision>
  <cp:lastPrinted>2025-07-08T13:12:00Z</cp:lastPrinted>
  <dcterms:created xsi:type="dcterms:W3CDTF">2025-08-28T17:54:00Z</dcterms:created>
  <dcterms:modified xsi:type="dcterms:W3CDTF">2025-08-28T18:00:00Z</dcterms:modified>
</cp:coreProperties>
</file>